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343" w:rsidRPr="006672C0" w:rsidRDefault="006D2AB5" w:rsidP="006D2AB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OR.272.</w:t>
      </w:r>
      <w:r w:rsidR="000243FD" w:rsidRPr="006672C0">
        <w:rPr>
          <w:sz w:val="24"/>
          <w:szCs w:val="24"/>
        </w:rPr>
        <w:t>5</w:t>
      </w:r>
      <w:r w:rsidRPr="006672C0">
        <w:rPr>
          <w:sz w:val="24"/>
          <w:szCs w:val="24"/>
        </w:rPr>
        <w:t xml:space="preserve">.2017       </w:t>
      </w:r>
      <w:r w:rsidRPr="006672C0">
        <w:rPr>
          <w:sz w:val="24"/>
          <w:szCs w:val="24"/>
        </w:rPr>
        <w:tab/>
      </w:r>
      <w:r w:rsidRPr="006672C0">
        <w:rPr>
          <w:sz w:val="24"/>
          <w:szCs w:val="24"/>
        </w:rPr>
        <w:tab/>
      </w:r>
      <w:r w:rsidRPr="006672C0">
        <w:rPr>
          <w:sz w:val="24"/>
          <w:szCs w:val="24"/>
        </w:rPr>
        <w:tab/>
      </w:r>
      <w:r w:rsidRPr="006672C0">
        <w:rPr>
          <w:sz w:val="24"/>
          <w:szCs w:val="24"/>
        </w:rPr>
        <w:tab/>
      </w:r>
      <w:r w:rsidRPr="006672C0">
        <w:rPr>
          <w:sz w:val="24"/>
          <w:szCs w:val="24"/>
        </w:rPr>
        <w:tab/>
      </w:r>
      <w:r w:rsidRPr="006672C0">
        <w:rPr>
          <w:sz w:val="24"/>
          <w:szCs w:val="24"/>
        </w:rPr>
        <w:tab/>
      </w:r>
      <w:r w:rsidRPr="006672C0">
        <w:rPr>
          <w:sz w:val="24"/>
          <w:szCs w:val="24"/>
        </w:rPr>
        <w:tab/>
        <w:t>Kolbuszowa 2017-0</w:t>
      </w:r>
      <w:r w:rsidR="006672C0">
        <w:rPr>
          <w:sz w:val="24"/>
          <w:szCs w:val="24"/>
        </w:rPr>
        <w:t>8-21</w:t>
      </w:r>
    </w:p>
    <w:p w:rsidR="006D2AB5" w:rsidRPr="006672C0" w:rsidRDefault="006D2AB5" w:rsidP="006D2AB5">
      <w:pPr>
        <w:jc w:val="both"/>
        <w:rPr>
          <w:sz w:val="24"/>
          <w:szCs w:val="24"/>
        </w:rPr>
      </w:pPr>
    </w:p>
    <w:p w:rsidR="006D2AB5" w:rsidRPr="006672C0" w:rsidRDefault="006D2AB5" w:rsidP="004D31FE">
      <w:pPr>
        <w:jc w:val="right"/>
        <w:rPr>
          <w:sz w:val="24"/>
          <w:szCs w:val="24"/>
        </w:rPr>
      </w:pPr>
      <w:r w:rsidRPr="006672C0">
        <w:rPr>
          <w:sz w:val="24"/>
          <w:szCs w:val="24"/>
        </w:rPr>
        <w:t>Wszyscy Wykonawcy</w:t>
      </w:r>
    </w:p>
    <w:p w:rsidR="006D2AB5" w:rsidRPr="006672C0" w:rsidRDefault="006D2AB5" w:rsidP="006D2AB5">
      <w:pPr>
        <w:jc w:val="both"/>
        <w:rPr>
          <w:sz w:val="24"/>
          <w:szCs w:val="24"/>
        </w:rPr>
      </w:pPr>
    </w:p>
    <w:p w:rsidR="006D2AB5" w:rsidRPr="006672C0" w:rsidRDefault="006D2AB5" w:rsidP="006D2AB5">
      <w:pPr>
        <w:spacing w:line="360" w:lineRule="auto"/>
        <w:jc w:val="both"/>
        <w:rPr>
          <w:b/>
          <w:bCs/>
          <w:i/>
          <w:iCs/>
          <w:color w:val="000000"/>
          <w:sz w:val="24"/>
          <w:szCs w:val="24"/>
          <w:lang w:eastAsia="pl-PL"/>
        </w:rPr>
      </w:pPr>
      <w:r w:rsidRPr="006672C0">
        <w:rPr>
          <w:color w:val="000000"/>
          <w:sz w:val="24"/>
          <w:szCs w:val="24"/>
          <w:lang w:eastAsia="pl-PL"/>
        </w:rPr>
        <w:t>Przetarg</w:t>
      </w:r>
      <w:r w:rsidRPr="006672C0">
        <w:rPr>
          <w:b/>
          <w:bCs/>
          <w:color w:val="000000"/>
          <w:sz w:val="24"/>
          <w:szCs w:val="24"/>
          <w:lang w:eastAsia="pl-PL"/>
        </w:rPr>
        <w:t xml:space="preserve">: </w:t>
      </w:r>
      <w:r w:rsidRPr="006672C0">
        <w:rPr>
          <w:b/>
          <w:bCs/>
          <w:i/>
          <w:iCs/>
          <w:color w:val="000000"/>
          <w:sz w:val="24"/>
          <w:szCs w:val="24"/>
          <w:lang w:eastAsia="pl-PL"/>
        </w:rPr>
        <w:t xml:space="preserve">„Zakup wyposażenia dla Zespołu Szkół </w:t>
      </w:r>
      <w:r w:rsidR="00317074" w:rsidRPr="006672C0">
        <w:rPr>
          <w:b/>
          <w:bCs/>
          <w:i/>
          <w:iCs/>
          <w:color w:val="000000"/>
          <w:sz w:val="24"/>
          <w:szCs w:val="24"/>
          <w:lang w:eastAsia="pl-PL"/>
        </w:rPr>
        <w:t>Agrotechniczno-Ekonomicznych w Weryni</w:t>
      </w:r>
      <w:r w:rsidRPr="006672C0">
        <w:rPr>
          <w:b/>
          <w:bCs/>
          <w:i/>
          <w:iCs/>
          <w:color w:val="000000"/>
          <w:sz w:val="24"/>
          <w:szCs w:val="24"/>
          <w:lang w:eastAsia="pl-PL"/>
        </w:rPr>
        <w:t xml:space="preserve"> w ramach projektu pn.: „Rozwój kształcenia zawodowego w powiecie kolbuszowskim poprzez modernizację infrastruktury </w:t>
      </w:r>
      <w:r w:rsidR="006672C0">
        <w:rPr>
          <w:b/>
          <w:bCs/>
          <w:i/>
          <w:iCs/>
          <w:color w:val="000000"/>
          <w:sz w:val="24"/>
          <w:szCs w:val="24"/>
          <w:lang w:eastAsia="pl-PL"/>
        </w:rPr>
        <w:t>edukacyjnej”</w:t>
      </w:r>
    </w:p>
    <w:p w:rsidR="006D2AB5" w:rsidRPr="006672C0" w:rsidRDefault="006D2AB5" w:rsidP="006D2AB5">
      <w:pPr>
        <w:spacing w:line="360" w:lineRule="auto"/>
        <w:jc w:val="both"/>
        <w:rPr>
          <w:color w:val="000000"/>
          <w:sz w:val="24"/>
          <w:szCs w:val="24"/>
          <w:lang w:eastAsia="pl-PL"/>
        </w:rPr>
      </w:pPr>
    </w:p>
    <w:p w:rsidR="004D31FE" w:rsidRPr="006672C0" w:rsidRDefault="006D2AB5" w:rsidP="004D31FE">
      <w:pPr>
        <w:spacing w:line="360" w:lineRule="auto"/>
        <w:jc w:val="both"/>
        <w:rPr>
          <w:bCs/>
          <w:iCs/>
          <w:color w:val="000000"/>
          <w:sz w:val="24"/>
          <w:szCs w:val="24"/>
          <w:lang w:eastAsia="pl-PL"/>
        </w:rPr>
      </w:pPr>
      <w:r w:rsidRPr="006672C0">
        <w:rPr>
          <w:bCs/>
          <w:iCs/>
          <w:color w:val="000000"/>
          <w:sz w:val="24"/>
          <w:szCs w:val="24"/>
          <w:lang w:eastAsia="pl-PL"/>
        </w:rPr>
        <w:t>Do Zamawiającego wpłynęły od Wykonawców następujące pytania dotyczące w/w przetargu</w:t>
      </w:r>
      <w:r w:rsidR="004D31FE" w:rsidRPr="006672C0">
        <w:rPr>
          <w:bCs/>
          <w:iCs/>
          <w:color w:val="000000"/>
          <w:sz w:val="24"/>
          <w:szCs w:val="24"/>
          <w:lang w:eastAsia="pl-PL"/>
        </w:rPr>
        <w:t xml:space="preserve">: </w:t>
      </w:r>
    </w:p>
    <w:p w:rsidR="006D2AB5" w:rsidRPr="006672C0" w:rsidRDefault="00317074" w:rsidP="004D31FE">
      <w:pPr>
        <w:spacing w:line="360" w:lineRule="auto"/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Pytanie 1:</w:t>
      </w:r>
    </w:p>
    <w:p w:rsidR="006D2AB5" w:rsidRPr="006672C0" w:rsidRDefault="00317074" w:rsidP="006D2AB5">
      <w:pPr>
        <w:jc w:val="both"/>
        <w:rPr>
          <w:sz w:val="24"/>
          <w:szCs w:val="24"/>
        </w:rPr>
      </w:pPr>
      <w:r w:rsidRPr="006672C0">
        <w:rPr>
          <w:noProof/>
          <w:sz w:val="24"/>
          <w:szCs w:val="24"/>
          <w:lang w:eastAsia="pl-PL"/>
        </w:rPr>
        <w:drawing>
          <wp:inline distT="0" distB="0" distL="0" distR="0" wp14:anchorId="1D767825" wp14:editId="64EBD74A">
            <wp:extent cx="5760720" cy="2628843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D1" w:rsidRPr="006672C0" w:rsidRDefault="00317074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Odpowiedź:</w:t>
      </w:r>
    </w:p>
    <w:p w:rsidR="00317074" w:rsidRPr="006672C0" w:rsidRDefault="00317074" w:rsidP="006D2AB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Zamawiający dopuszcza powyższe rozwiązania. W związku z tym została dokonana zmiana treści SIWZ i załącznika nr 1 do SIWZ w zakresie opisu czytnika e-booków.</w:t>
      </w:r>
    </w:p>
    <w:p w:rsidR="004D31FE" w:rsidRPr="006672C0" w:rsidRDefault="004D31FE" w:rsidP="004D31FE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Pytanie 2:</w:t>
      </w:r>
    </w:p>
    <w:p w:rsidR="004D31FE" w:rsidRPr="006672C0" w:rsidRDefault="004D31FE" w:rsidP="006D2AB5">
      <w:pPr>
        <w:jc w:val="both"/>
        <w:rPr>
          <w:sz w:val="24"/>
          <w:szCs w:val="24"/>
        </w:rPr>
      </w:pPr>
      <w:r w:rsidRPr="006672C0">
        <w:rPr>
          <w:noProof/>
          <w:sz w:val="24"/>
          <w:szCs w:val="24"/>
          <w:lang w:eastAsia="pl-PL"/>
        </w:rPr>
        <w:drawing>
          <wp:inline distT="0" distB="0" distL="0" distR="0" wp14:anchorId="46AF2665" wp14:editId="4860DBD7">
            <wp:extent cx="5763986" cy="898072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FE" w:rsidRPr="006672C0" w:rsidRDefault="004D31FE" w:rsidP="006D2AB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 xml:space="preserve">Odpowiedź: Tak Zamawiający wyraża zgodę na zamontowanie projektora o wadze </w:t>
      </w:r>
      <w:r w:rsidR="00564E2C" w:rsidRPr="006672C0">
        <w:rPr>
          <w:sz w:val="24"/>
          <w:szCs w:val="24"/>
        </w:rPr>
        <w:t>nie większej niż 5,7 kg.</w:t>
      </w:r>
    </w:p>
    <w:p w:rsidR="004D31FE" w:rsidRPr="006672C0" w:rsidRDefault="004D31FE" w:rsidP="006D2AB5">
      <w:pPr>
        <w:jc w:val="both"/>
        <w:rPr>
          <w:sz w:val="24"/>
          <w:szCs w:val="24"/>
        </w:rPr>
      </w:pPr>
    </w:p>
    <w:p w:rsidR="004D31FE" w:rsidRPr="006672C0" w:rsidRDefault="00564E2C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Pytanie 3</w:t>
      </w:r>
      <w:r w:rsidR="004D31FE" w:rsidRPr="006672C0">
        <w:rPr>
          <w:sz w:val="24"/>
          <w:szCs w:val="24"/>
          <w:u w:val="single"/>
        </w:rPr>
        <w:t>:</w:t>
      </w:r>
    </w:p>
    <w:p w:rsidR="004D31FE" w:rsidRPr="006672C0" w:rsidRDefault="00301E09" w:rsidP="006D2AB5">
      <w:pPr>
        <w:jc w:val="both"/>
        <w:rPr>
          <w:sz w:val="24"/>
          <w:szCs w:val="24"/>
        </w:rPr>
      </w:pPr>
      <w:r w:rsidRPr="006672C0">
        <w:rPr>
          <w:noProof/>
          <w:sz w:val="24"/>
          <w:szCs w:val="24"/>
          <w:lang w:eastAsia="pl-PL"/>
        </w:rPr>
        <w:drawing>
          <wp:inline distT="0" distB="0" distL="0" distR="0" wp14:anchorId="46DE9734" wp14:editId="645B8665">
            <wp:extent cx="5760720" cy="4852573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74" w:rsidRPr="006672C0" w:rsidRDefault="00301E09" w:rsidP="006D2AB5">
      <w:pPr>
        <w:jc w:val="both"/>
        <w:rPr>
          <w:sz w:val="24"/>
          <w:szCs w:val="24"/>
        </w:rPr>
      </w:pPr>
      <w:r w:rsidRPr="006672C0">
        <w:rPr>
          <w:noProof/>
          <w:sz w:val="24"/>
          <w:szCs w:val="24"/>
          <w:lang w:eastAsia="pl-PL"/>
        </w:rPr>
        <w:drawing>
          <wp:inline distT="0" distB="0" distL="0" distR="0" wp14:anchorId="263FCF19" wp14:editId="78F8B5F7">
            <wp:extent cx="5760720" cy="99133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9" w:rsidRPr="006672C0" w:rsidRDefault="00301E09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Odpowiedź:</w:t>
      </w:r>
    </w:p>
    <w:p w:rsidR="00C654D1" w:rsidRPr="006672C0" w:rsidRDefault="00301E09" w:rsidP="006D2AB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Zamawiający nie wyraża zgody na zmianę kryteriów oceny ofert w zakresie długości okresu gwarancji. Okres gwarancji stanowi pewnego rodzaju</w:t>
      </w:r>
      <w:r w:rsidR="00C654D1" w:rsidRPr="006672C0">
        <w:rPr>
          <w:sz w:val="24"/>
          <w:szCs w:val="24"/>
        </w:rPr>
        <w:t xml:space="preserve"> deklarację niezawodności</w:t>
      </w:r>
      <w:r w:rsidRPr="006672C0">
        <w:rPr>
          <w:sz w:val="24"/>
          <w:szCs w:val="24"/>
        </w:rPr>
        <w:t xml:space="preserve"> kupowanego sprzętu. </w:t>
      </w:r>
      <w:r w:rsidR="000804EE" w:rsidRPr="006672C0">
        <w:rPr>
          <w:sz w:val="24"/>
          <w:szCs w:val="24"/>
        </w:rPr>
        <w:t xml:space="preserve"> Zgodnie z wiedzą Zamawiającego 5-cio letni okres gwarancji aktualnie nie jest niczym niezwykłym.. Bardzo wielu Zamawiających stosuje takie samo kryterium w wielu postępowaniach, jak również wielu sprzedawców  sprzętu komputerowego oferuje 5 –letni okres gwarancji. </w:t>
      </w:r>
    </w:p>
    <w:p w:rsidR="00C654D1" w:rsidRPr="006672C0" w:rsidRDefault="00B74E01" w:rsidP="006D2AB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Przywoływany przez Wykonawcę argument dotyczący a</w:t>
      </w:r>
      <w:r w:rsidR="000804EE" w:rsidRPr="006672C0">
        <w:rPr>
          <w:sz w:val="24"/>
          <w:szCs w:val="24"/>
        </w:rPr>
        <w:t>bsurdalnie wysoki</w:t>
      </w:r>
      <w:r w:rsidRPr="006672C0">
        <w:rPr>
          <w:sz w:val="24"/>
          <w:szCs w:val="24"/>
        </w:rPr>
        <w:t>ch</w:t>
      </w:r>
      <w:r w:rsidR="000804EE" w:rsidRPr="006672C0">
        <w:rPr>
          <w:sz w:val="24"/>
          <w:szCs w:val="24"/>
        </w:rPr>
        <w:t xml:space="preserve"> okres</w:t>
      </w:r>
      <w:r w:rsidRPr="006672C0">
        <w:rPr>
          <w:sz w:val="24"/>
          <w:szCs w:val="24"/>
        </w:rPr>
        <w:t>ów</w:t>
      </w:r>
      <w:r w:rsidR="000804EE" w:rsidRPr="006672C0">
        <w:rPr>
          <w:sz w:val="24"/>
          <w:szCs w:val="24"/>
        </w:rPr>
        <w:t xml:space="preserve"> gwarancji jaki</w:t>
      </w:r>
      <w:r w:rsidRPr="006672C0">
        <w:rPr>
          <w:sz w:val="24"/>
          <w:szCs w:val="24"/>
        </w:rPr>
        <w:t>e</w:t>
      </w:r>
      <w:r w:rsidR="000804EE" w:rsidRPr="006672C0">
        <w:rPr>
          <w:sz w:val="24"/>
          <w:szCs w:val="24"/>
        </w:rPr>
        <w:t xml:space="preserve"> oferują niektóre podmioty </w:t>
      </w:r>
      <w:r w:rsidRPr="006672C0">
        <w:rPr>
          <w:sz w:val="24"/>
          <w:szCs w:val="24"/>
        </w:rPr>
        <w:t xml:space="preserve">co powoduje </w:t>
      </w:r>
      <w:r w:rsidR="000804EE" w:rsidRPr="006672C0">
        <w:rPr>
          <w:sz w:val="24"/>
          <w:szCs w:val="24"/>
        </w:rPr>
        <w:t xml:space="preserve">łamanie zasad uczciwej konkurencji </w:t>
      </w:r>
      <w:r w:rsidR="000804EE" w:rsidRPr="006672C0">
        <w:rPr>
          <w:sz w:val="24"/>
          <w:szCs w:val="24"/>
        </w:rPr>
        <w:lastRenderedPageBreak/>
        <w:t>zgodnie z orzeczeniami KIO</w:t>
      </w:r>
      <w:r w:rsidRPr="006672C0">
        <w:rPr>
          <w:sz w:val="24"/>
          <w:szCs w:val="24"/>
        </w:rPr>
        <w:t xml:space="preserve"> i innymi </w:t>
      </w:r>
      <w:r w:rsidR="000804EE" w:rsidRPr="006672C0">
        <w:rPr>
          <w:sz w:val="24"/>
          <w:szCs w:val="24"/>
        </w:rPr>
        <w:t xml:space="preserve"> w tym zakresie dotyczy kilkudziesięciu lat gwarancji</w:t>
      </w:r>
      <w:r w:rsidRPr="006672C0">
        <w:rPr>
          <w:sz w:val="24"/>
          <w:szCs w:val="24"/>
        </w:rPr>
        <w:t xml:space="preserve"> np. 99 lat istotnie </w:t>
      </w:r>
      <w:r w:rsidR="000804EE" w:rsidRPr="006672C0">
        <w:rPr>
          <w:sz w:val="24"/>
          <w:szCs w:val="24"/>
        </w:rPr>
        <w:t xml:space="preserve"> </w:t>
      </w:r>
      <w:r w:rsidRPr="006672C0">
        <w:rPr>
          <w:sz w:val="24"/>
          <w:szCs w:val="24"/>
        </w:rPr>
        <w:t xml:space="preserve">oferowanych przez niektóre podmioty. </w:t>
      </w:r>
    </w:p>
    <w:p w:rsidR="00C654D1" w:rsidRPr="006672C0" w:rsidRDefault="00693C88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Pytanie 4:</w:t>
      </w:r>
    </w:p>
    <w:p w:rsidR="00856575" w:rsidRPr="006672C0" w:rsidRDefault="00856575" w:rsidP="00856575">
      <w:pPr>
        <w:jc w:val="both"/>
        <w:rPr>
          <w:i/>
          <w:iCs/>
          <w:sz w:val="24"/>
          <w:szCs w:val="24"/>
        </w:rPr>
      </w:pPr>
      <w:r w:rsidRPr="006672C0">
        <w:rPr>
          <w:sz w:val="24"/>
          <w:szCs w:val="24"/>
        </w:rPr>
        <w:t xml:space="preserve">Zamawiający w pozycji nr 1 Komputer – serwer do pracowni terminalowej 1 szt. wymaga dostawy produktu spełniającego parametr </w:t>
      </w:r>
      <w:r w:rsidRPr="006672C0">
        <w:rPr>
          <w:b/>
          <w:bCs/>
          <w:sz w:val="24"/>
          <w:szCs w:val="24"/>
        </w:rPr>
        <w:t>diagnostyka i bezpieczeństwo</w:t>
      </w:r>
      <w:r w:rsidRPr="006672C0">
        <w:rPr>
          <w:sz w:val="24"/>
          <w:szCs w:val="24"/>
        </w:rPr>
        <w:t xml:space="preserve"> opisany następująco: „</w:t>
      </w:r>
      <w:r w:rsidRPr="006672C0">
        <w:rPr>
          <w:i/>
          <w:iCs/>
          <w:sz w:val="24"/>
          <w:szCs w:val="24"/>
        </w:rPr>
        <w:t xml:space="preserve">Elektroniczny panel informacyjny umieszczony na froncie obudowy, umożliwiający wyświetlenie informacji o stanie procesora, pamięci, dysków, </w:t>
      </w:r>
      <w:proofErr w:type="spellStart"/>
      <w:r w:rsidRPr="006672C0">
        <w:rPr>
          <w:i/>
          <w:iCs/>
          <w:sz w:val="24"/>
          <w:szCs w:val="24"/>
        </w:rPr>
        <w:t>BIOS’u</w:t>
      </w:r>
      <w:proofErr w:type="spellEnd"/>
      <w:r w:rsidRPr="006672C0">
        <w:rPr>
          <w:i/>
          <w:iCs/>
          <w:sz w:val="24"/>
          <w:szCs w:val="24"/>
        </w:rPr>
        <w:t>, zasilaniu oraz temperaturze, adresach MAC kart sieciowych, numerze serwisowym serwera, aktualnym zużyciu energii, nazwie serwera, modelu serwera. Fabryczne oznaczenie urządzenia, wykonane  przez producenta serwera informujące Zamawiającego m.in. o numerze serwisowym serwera, pełnej nazwie podmiotu Zamawiającego, modelu serwera; gwarantujące Zamawiającemu dostawę nowego, nieużywanego i nie  pochodzącego z innych projektów sprzętu. Zintegrowany z płytą główną moduł TPM. Wbudowany czujnik otwarcia obudowy współpracujący z BIOS i kartą zarządzającą. Fizyczne zabezpieczenie dedykowane przez producenta serwera uniemożliwiające wyjęcie dysków twardych umieszczonych na froncie obudowy przez nieuprawnionych użytkowników”</w:t>
      </w:r>
    </w:p>
    <w:p w:rsidR="00856575" w:rsidRPr="006672C0" w:rsidRDefault="00856575" w:rsidP="0085657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Implementacja wszystkich zapisów wskazuje tylko na jednego producenta – firmę DELL. Mając powyższe na uwadze oraz zachowanie zasad uczciwej konkurencji i równego traktowania Wykonawców proszę o zmianę powyższego parametru na</w:t>
      </w:r>
      <w:r w:rsidRPr="006672C0">
        <w:rPr>
          <w:i/>
          <w:iCs/>
          <w:sz w:val="24"/>
          <w:szCs w:val="24"/>
        </w:rPr>
        <w:t xml:space="preserve">: „Elektroniczny panel informacyjny umieszczony na froncie obudowy, umożliwiający wyświetlenie informacji o stanie procesora, pamięci, dysków, </w:t>
      </w:r>
      <w:proofErr w:type="spellStart"/>
      <w:r w:rsidRPr="006672C0">
        <w:rPr>
          <w:i/>
          <w:iCs/>
          <w:sz w:val="24"/>
          <w:szCs w:val="24"/>
        </w:rPr>
        <w:t>BIOS’u</w:t>
      </w:r>
      <w:proofErr w:type="spellEnd"/>
      <w:r w:rsidRPr="006672C0">
        <w:rPr>
          <w:i/>
          <w:iCs/>
          <w:sz w:val="24"/>
          <w:szCs w:val="24"/>
        </w:rPr>
        <w:t>, zasilaniu oraz temperaturze, adresach MAC kart sieciowych, numerze serwisowym serwera, aktualnym zużyciu energii, nazwie serwera, modelu serwera.  (…)” l</w:t>
      </w:r>
      <w:r w:rsidRPr="006672C0">
        <w:rPr>
          <w:sz w:val="24"/>
          <w:szCs w:val="24"/>
        </w:rPr>
        <w:t>ub umożliwienie zastosowania rozwiązania równoważnego: udostępniane przy pomocy narzędzi do zarządzania serwerem na monitorze podłączonym do serwera lub poprzez dostęp zdalny do serwera</w:t>
      </w:r>
    </w:p>
    <w:p w:rsidR="00856575" w:rsidRPr="006672C0" w:rsidRDefault="00693C88" w:rsidP="0085657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Odpowiedź:</w:t>
      </w:r>
    </w:p>
    <w:p w:rsidR="00693C88" w:rsidRPr="006672C0" w:rsidRDefault="00693C88" w:rsidP="00693C88">
      <w:pPr>
        <w:jc w:val="both"/>
        <w:rPr>
          <w:sz w:val="24"/>
          <w:szCs w:val="24"/>
        </w:rPr>
      </w:pPr>
      <w:r w:rsidRPr="006672C0">
        <w:rPr>
          <w:iCs/>
          <w:sz w:val="24"/>
          <w:szCs w:val="24"/>
        </w:rPr>
        <w:t xml:space="preserve">Zamawiający umożliwia zastosowanie rozwiązania równoważnego, w postaci udostępniana przy pomocy narzędzi do zarządzania serwerem na monitorze podłączonym do serwera lub poprzez dostęp zdalny do serwera. </w:t>
      </w:r>
    </w:p>
    <w:p w:rsidR="00693C88" w:rsidRPr="006672C0" w:rsidRDefault="00693C88" w:rsidP="00856575">
      <w:pPr>
        <w:jc w:val="both"/>
        <w:rPr>
          <w:sz w:val="24"/>
          <w:szCs w:val="24"/>
        </w:rPr>
      </w:pPr>
    </w:p>
    <w:p w:rsidR="00856575" w:rsidRPr="006672C0" w:rsidRDefault="00693C88" w:rsidP="0085657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Pytanie 5:</w:t>
      </w:r>
    </w:p>
    <w:p w:rsidR="00856575" w:rsidRPr="006672C0" w:rsidRDefault="00856575" w:rsidP="0085657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 xml:space="preserve">Zamawiający w pozycji nr 1 Komputer – serwer do pracowni terminalowej 1 szt. wymaga dostawy produktu spełniającego parametr </w:t>
      </w:r>
      <w:r w:rsidRPr="006672C0">
        <w:rPr>
          <w:b/>
          <w:bCs/>
          <w:sz w:val="24"/>
          <w:szCs w:val="24"/>
        </w:rPr>
        <w:t>Wbudowane porty</w:t>
      </w:r>
      <w:r w:rsidRPr="006672C0">
        <w:rPr>
          <w:sz w:val="24"/>
          <w:szCs w:val="24"/>
        </w:rPr>
        <w:t xml:space="preserve"> opisany następująco: </w:t>
      </w:r>
      <w:r w:rsidRPr="006672C0">
        <w:rPr>
          <w:i/>
          <w:iCs/>
          <w:sz w:val="24"/>
          <w:szCs w:val="24"/>
        </w:rPr>
        <w:t>„Minimum 9 portów USB 2.0 z czego min. 2 w technologii 3.0 (porty nie mogą zostać osiągnięte poprzez stosowanie dodatkowych adapterów, przejściówek oraz kart rozszerzeń) 1x RS-232, 2x VGA D-</w:t>
      </w:r>
      <w:proofErr w:type="spellStart"/>
      <w:r w:rsidRPr="006672C0">
        <w:rPr>
          <w:i/>
          <w:iCs/>
          <w:sz w:val="24"/>
          <w:szCs w:val="24"/>
        </w:rPr>
        <w:t>Sub</w:t>
      </w:r>
      <w:proofErr w:type="spellEnd"/>
      <w:r w:rsidRPr="006672C0">
        <w:rPr>
          <w:i/>
          <w:iCs/>
          <w:sz w:val="24"/>
          <w:szCs w:val="24"/>
        </w:rPr>
        <w:t>”</w:t>
      </w:r>
    </w:p>
    <w:p w:rsidR="00856575" w:rsidRPr="006672C0" w:rsidRDefault="00856575" w:rsidP="00856575">
      <w:pPr>
        <w:jc w:val="both"/>
        <w:rPr>
          <w:i/>
          <w:iCs/>
          <w:sz w:val="24"/>
          <w:szCs w:val="24"/>
        </w:rPr>
      </w:pPr>
    </w:p>
    <w:p w:rsidR="00856575" w:rsidRPr="006672C0" w:rsidRDefault="00856575" w:rsidP="0085657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lastRenderedPageBreak/>
        <w:t>Czy Zamawiający umożliwi dostawę produktu posiadającego 8 portów USB przy zachowaniu pozostałych parametrów?</w:t>
      </w:r>
    </w:p>
    <w:p w:rsidR="00C654D1" w:rsidRPr="006672C0" w:rsidRDefault="00073358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Odpowiedź:</w:t>
      </w:r>
    </w:p>
    <w:p w:rsidR="00073358" w:rsidRPr="006672C0" w:rsidRDefault="00073358" w:rsidP="006D2AB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Zamawiający nie wyraża zgody</w:t>
      </w:r>
    </w:p>
    <w:p w:rsidR="00C654D1" w:rsidRPr="006672C0" w:rsidRDefault="0092548F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Pytanie 6:</w:t>
      </w:r>
    </w:p>
    <w:p w:rsidR="0092548F" w:rsidRPr="006672C0" w:rsidRDefault="0092548F" w:rsidP="0092548F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Proszę o udzielenie odpowiedzi czy dodatkowo dopuszczą Państwo serwer posiadający 1 port VGA D-</w:t>
      </w:r>
      <w:proofErr w:type="spellStart"/>
      <w:r w:rsidRPr="006672C0">
        <w:rPr>
          <w:sz w:val="24"/>
          <w:szCs w:val="24"/>
        </w:rPr>
        <w:t>Sub</w:t>
      </w:r>
      <w:proofErr w:type="spellEnd"/>
      <w:r w:rsidRPr="006672C0">
        <w:rPr>
          <w:sz w:val="24"/>
          <w:szCs w:val="24"/>
        </w:rPr>
        <w:t>?</w:t>
      </w:r>
    </w:p>
    <w:p w:rsidR="0092548F" w:rsidRPr="006672C0" w:rsidRDefault="0092548F" w:rsidP="0092548F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W przypadku serwerów w obudowach wolnostojących nie stosuje się dodatkowych portów wyprowadzanych na zewnątrz.</w:t>
      </w:r>
    </w:p>
    <w:p w:rsidR="0092548F" w:rsidRPr="006672C0" w:rsidRDefault="0092548F" w:rsidP="0092548F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Koniunkcja tych zapisów wskazuje tylko na jednego producenta – firmę DELL. Mając na uwadze zasadę konkurencyjności i równego traktowania Wykonawców proszę o wyrażenie zgody na dostawę serwera z jednym portem VGA D-</w:t>
      </w:r>
      <w:proofErr w:type="spellStart"/>
      <w:r w:rsidRPr="006672C0">
        <w:rPr>
          <w:sz w:val="24"/>
          <w:szCs w:val="24"/>
        </w:rPr>
        <w:t>Sub</w:t>
      </w:r>
      <w:proofErr w:type="spellEnd"/>
      <w:r w:rsidRPr="006672C0">
        <w:rPr>
          <w:sz w:val="24"/>
          <w:szCs w:val="24"/>
        </w:rPr>
        <w:t>.</w:t>
      </w:r>
    </w:p>
    <w:p w:rsidR="0092548F" w:rsidRPr="006672C0" w:rsidRDefault="0092548F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Odpowiedź:</w:t>
      </w:r>
    </w:p>
    <w:p w:rsidR="0092548F" w:rsidRPr="006672C0" w:rsidRDefault="0092548F" w:rsidP="0092548F">
      <w:pPr>
        <w:jc w:val="both"/>
        <w:rPr>
          <w:sz w:val="24"/>
          <w:szCs w:val="24"/>
        </w:rPr>
      </w:pPr>
      <w:r w:rsidRPr="006672C0">
        <w:rPr>
          <w:bCs/>
          <w:iCs/>
          <w:sz w:val="24"/>
          <w:szCs w:val="24"/>
        </w:rPr>
        <w:t>Zamawiający wyraża zgodę na dostawę serwera z jednym portem VGA D-</w:t>
      </w:r>
      <w:proofErr w:type="spellStart"/>
      <w:r w:rsidRPr="006672C0">
        <w:rPr>
          <w:bCs/>
          <w:iCs/>
          <w:sz w:val="24"/>
          <w:szCs w:val="24"/>
        </w:rPr>
        <w:t>Sub</w:t>
      </w:r>
      <w:proofErr w:type="spellEnd"/>
      <w:r w:rsidRPr="006672C0">
        <w:rPr>
          <w:bCs/>
          <w:iCs/>
          <w:sz w:val="24"/>
          <w:szCs w:val="24"/>
        </w:rPr>
        <w:t>.</w:t>
      </w:r>
    </w:p>
    <w:p w:rsidR="0092548F" w:rsidRPr="006672C0" w:rsidRDefault="0092548F" w:rsidP="006D2AB5">
      <w:pPr>
        <w:jc w:val="both"/>
        <w:rPr>
          <w:sz w:val="24"/>
          <w:szCs w:val="24"/>
        </w:rPr>
      </w:pPr>
    </w:p>
    <w:p w:rsidR="00C654D1" w:rsidRPr="006672C0" w:rsidRDefault="0092548F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Pytanie 7:</w:t>
      </w:r>
    </w:p>
    <w:p w:rsidR="0092548F" w:rsidRPr="006672C0" w:rsidRDefault="0092548F" w:rsidP="006D2AB5">
      <w:pPr>
        <w:jc w:val="both"/>
        <w:rPr>
          <w:sz w:val="24"/>
          <w:szCs w:val="24"/>
        </w:rPr>
      </w:pPr>
      <w:r w:rsidRPr="006672C0">
        <w:rPr>
          <w:noProof/>
          <w:sz w:val="24"/>
          <w:szCs w:val="24"/>
          <w:lang w:eastAsia="pl-PL"/>
        </w:rPr>
        <w:drawing>
          <wp:inline distT="0" distB="0" distL="0" distR="0" wp14:anchorId="7869B44C" wp14:editId="0A36B349">
            <wp:extent cx="5760720" cy="244756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AD" w:rsidRPr="006672C0" w:rsidRDefault="00E569AD" w:rsidP="006D2AB5">
      <w:pPr>
        <w:jc w:val="both"/>
        <w:rPr>
          <w:sz w:val="24"/>
          <w:szCs w:val="24"/>
          <w:u w:val="single"/>
        </w:rPr>
      </w:pPr>
    </w:p>
    <w:p w:rsidR="0092548F" w:rsidRPr="006672C0" w:rsidRDefault="00E569AD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Odpowiedź:</w:t>
      </w:r>
    </w:p>
    <w:p w:rsidR="00E569AD" w:rsidRPr="006672C0" w:rsidRDefault="00E569AD" w:rsidP="006D2AB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Zamawiający rezygnuje z wymagań odnośnie: przycisk przywołania nauczyciela, trójkolorowe diody LED</w:t>
      </w:r>
    </w:p>
    <w:p w:rsidR="00E569AD" w:rsidRPr="006672C0" w:rsidRDefault="00E569AD" w:rsidP="006D2AB5">
      <w:pPr>
        <w:jc w:val="both"/>
        <w:rPr>
          <w:sz w:val="24"/>
          <w:szCs w:val="24"/>
        </w:rPr>
      </w:pPr>
    </w:p>
    <w:p w:rsidR="00E569AD" w:rsidRPr="006672C0" w:rsidRDefault="00E569AD" w:rsidP="006D2AB5">
      <w:pPr>
        <w:jc w:val="both"/>
        <w:rPr>
          <w:sz w:val="24"/>
          <w:szCs w:val="24"/>
        </w:rPr>
      </w:pPr>
    </w:p>
    <w:p w:rsidR="006D2AB5" w:rsidRPr="006672C0" w:rsidRDefault="00E569AD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Pytanie 8:</w:t>
      </w:r>
    </w:p>
    <w:p w:rsidR="00E569AD" w:rsidRPr="006672C0" w:rsidRDefault="00E569AD" w:rsidP="006D2AB5">
      <w:pPr>
        <w:jc w:val="both"/>
        <w:rPr>
          <w:sz w:val="24"/>
          <w:szCs w:val="24"/>
        </w:rPr>
      </w:pPr>
      <w:r w:rsidRPr="006672C0">
        <w:rPr>
          <w:noProof/>
          <w:sz w:val="24"/>
          <w:szCs w:val="24"/>
          <w:lang w:eastAsia="pl-PL"/>
        </w:rPr>
        <w:drawing>
          <wp:inline distT="0" distB="0" distL="0" distR="0" wp14:anchorId="6F88ABBE" wp14:editId="69318903">
            <wp:extent cx="5760720" cy="225631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AD" w:rsidRPr="006672C0" w:rsidRDefault="00E569AD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Odpowiedź:</w:t>
      </w:r>
    </w:p>
    <w:p w:rsidR="00E569AD" w:rsidRPr="006672C0" w:rsidRDefault="00E569AD" w:rsidP="006D2AB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Zamawiający rezygnuje z wymagań dotyczących programowalnych przycisków zapamiętujących układ Sali.</w:t>
      </w:r>
    </w:p>
    <w:p w:rsidR="00E569AD" w:rsidRPr="006672C0" w:rsidRDefault="00E569AD" w:rsidP="006D2AB5">
      <w:pPr>
        <w:jc w:val="both"/>
        <w:rPr>
          <w:sz w:val="24"/>
          <w:szCs w:val="24"/>
        </w:rPr>
      </w:pPr>
    </w:p>
    <w:p w:rsidR="00E569AD" w:rsidRPr="006672C0" w:rsidRDefault="00E569AD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Pytanie 9:</w:t>
      </w:r>
    </w:p>
    <w:p w:rsidR="00E569AD" w:rsidRPr="006672C0" w:rsidRDefault="00E569AD" w:rsidP="006D2AB5">
      <w:pPr>
        <w:jc w:val="both"/>
        <w:rPr>
          <w:sz w:val="24"/>
          <w:szCs w:val="24"/>
        </w:rPr>
      </w:pPr>
      <w:r w:rsidRPr="006672C0">
        <w:rPr>
          <w:noProof/>
          <w:sz w:val="24"/>
          <w:szCs w:val="24"/>
          <w:lang w:eastAsia="pl-PL"/>
        </w:rPr>
        <w:drawing>
          <wp:inline distT="0" distB="0" distL="0" distR="0" wp14:anchorId="2C6234FF" wp14:editId="4E97EC9C">
            <wp:extent cx="5760720" cy="93719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AD" w:rsidRPr="006672C0" w:rsidRDefault="00E569AD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Odpowiedź:</w:t>
      </w:r>
    </w:p>
    <w:p w:rsidR="00E569AD" w:rsidRPr="006672C0" w:rsidRDefault="00E569AD" w:rsidP="006D2AB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Zamawiający rezygnuje z wymagań dotyczących ustawiania dowolnego tła z szablonu lub dowolnego zdjęcia</w:t>
      </w:r>
    </w:p>
    <w:p w:rsidR="00E569AD" w:rsidRPr="006672C0" w:rsidRDefault="00E569AD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Pytanie 10:</w:t>
      </w:r>
    </w:p>
    <w:p w:rsidR="00E569AD" w:rsidRPr="006672C0" w:rsidRDefault="00E569AD" w:rsidP="006D2AB5">
      <w:pPr>
        <w:jc w:val="both"/>
        <w:rPr>
          <w:sz w:val="24"/>
          <w:szCs w:val="24"/>
        </w:rPr>
      </w:pPr>
      <w:r w:rsidRPr="006672C0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355CEB93" wp14:editId="48C62425">
            <wp:extent cx="5760720" cy="6529269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2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4D" w:rsidRPr="006672C0" w:rsidRDefault="0003004D" w:rsidP="006D2AB5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 xml:space="preserve">Odpowiedź: </w:t>
      </w:r>
    </w:p>
    <w:p w:rsidR="0003004D" w:rsidRPr="006672C0" w:rsidRDefault="0003004D" w:rsidP="006D2AB5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>Zamawiający zmienia opis przedmiotu namówienia na poniższy:</w:t>
      </w:r>
    </w:p>
    <w:p w:rsidR="0003004D" w:rsidRPr="006672C0" w:rsidRDefault="0003004D" w:rsidP="0003004D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 xml:space="preserve">„słuchawki : impedancja 400 Ohm, częstotliwość 40-14 400 </w:t>
      </w:r>
      <w:proofErr w:type="spellStart"/>
      <w:r w:rsidRPr="006672C0">
        <w:rPr>
          <w:sz w:val="24"/>
          <w:szCs w:val="24"/>
        </w:rPr>
        <w:t>Hz</w:t>
      </w:r>
      <w:proofErr w:type="spellEnd"/>
      <w:r w:rsidRPr="006672C0">
        <w:rPr>
          <w:sz w:val="24"/>
          <w:szCs w:val="24"/>
        </w:rPr>
        <w:t xml:space="preserve">, mikrofon dynamiczny 200 Ohm, czułość 3mV/Pa, częstotliwość 40-15 000 </w:t>
      </w:r>
      <w:proofErr w:type="spellStart"/>
      <w:r w:rsidRPr="006672C0">
        <w:rPr>
          <w:sz w:val="24"/>
          <w:szCs w:val="24"/>
        </w:rPr>
        <w:t>Hz</w:t>
      </w:r>
      <w:proofErr w:type="spellEnd"/>
    </w:p>
    <w:p w:rsidR="0003004D" w:rsidRPr="006672C0" w:rsidRDefault="0003004D" w:rsidP="0003004D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 xml:space="preserve">trwałe słuchawki, miękka, elastyczna obudowa, eliminujący szum otoczenia mikrofon kierunkowy na giętkim pałąku, duże nauszniki szczelnie kryjące ucho, wtyczka 5 pin lub </w:t>
      </w:r>
      <w:proofErr w:type="spellStart"/>
      <w:r w:rsidRPr="006672C0">
        <w:rPr>
          <w:sz w:val="24"/>
          <w:szCs w:val="24"/>
        </w:rPr>
        <w:t>jack</w:t>
      </w:r>
      <w:proofErr w:type="spellEnd"/>
      <w:r w:rsidRPr="006672C0">
        <w:rPr>
          <w:sz w:val="24"/>
          <w:szCs w:val="24"/>
        </w:rPr>
        <w:t>; certyfikat CE.”</w:t>
      </w:r>
    </w:p>
    <w:p w:rsidR="0003004D" w:rsidRPr="006672C0" w:rsidRDefault="0003004D" w:rsidP="0003004D">
      <w:pPr>
        <w:jc w:val="both"/>
        <w:rPr>
          <w:sz w:val="24"/>
          <w:szCs w:val="24"/>
        </w:rPr>
      </w:pPr>
    </w:p>
    <w:p w:rsidR="0003004D" w:rsidRPr="006672C0" w:rsidRDefault="0003004D" w:rsidP="0003004D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lastRenderedPageBreak/>
        <w:t>Pytanie 11:</w:t>
      </w:r>
    </w:p>
    <w:p w:rsidR="0003004D" w:rsidRPr="006672C0" w:rsidRDefault="0003004D" w:rsidP="0003004D">
      <w:pPr>
        <w:jc w:val="both"/>
        <w:rPr>
          <w:sz w:val="24"/>
          <w:szCs w:val="24"/>
        </w:rPr>
      </w:pPr>
      <w:r w:rsidRPr="006672C0">
        <w:rPr>
          <w:noProof/>
          <w:sz w:val="24"/>
          <w:szCs w:val="24"/>
          <w:lang w:eastAsia="pl-PL"/>
        </w:rPr>
        <w:drawing>
          <wp:inline distT="0" distB="0" distL="0" distR="0" wp14:anchorId="74656CB1" wp14:editId="7207A68D">
            <wp:extent cx="5760720" cy="2543854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2C0">
        <w:rPr>
          <w:noProof/>
          <w:sz w:val="24"/>
          <w:szCs w:val="24"/>
          <w:lang w:eastAsia="pl-PL"/>
        </w:rPr>
        <w:drawing>
          <wp:inline distT="0" distB="0" distL="0" distR="0" wp14:anchorId="2A8D70ED" wp14:editId="0F31F7C3">
            <wp:extent cx="5760720" cy="144780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4D" w:rsidRPr="006672C0" w:rsidRDefault="0003004D" w:rsidP="0003004D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Odpowiedź:</w:t>
      </w:r>
    </w:p>
    <w:p w:rsidR="0003004D" w:rsidRPr="006672C0" w:rsidRDefault="0003004D" w:rsidP="0003004D">
      <w:pPr>
        <w:jc w:val="both"/>
        <w:rPr>
          <w:sz w:val="24"/>
          <w:szCs w:val="24"/>
        </w:rPr>
      </w:pPr>
      <w:r w:rsidRPr="006672C0">
        <w:rPr>
          <w:sz w:val="24"/>
          <w:szCs w:val="24"/>
        </w:rPr>
        <w:t xml:space="preserve">Zamawiający zmienia kryteria oceny ofert dla  części II zamówienia </w:t>
      </w:r>
      <w:r w:rsidR="000243FD" w:rsidRPr="006672C0">
        <w:rPr>
          <w:sz w:val="24"/>
          <w:szCs w:val="24"/>
        </w:rPr>
        <w:t>na następujące:</w:t>
      </w:r>
    </w:p>
    <w:tbl>
      <w:tblPr>
        <w:tblW w:w="8489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5924"/>
        <w:gridCol w:w="2009"/>
      </w:tblGrid>
      <w:tr w:rsidR="000243FD" w:rsidRPr="006672C0" w:rsidTr="00AC5075">
        <w:trPr>
          <w:trHeight w:val="39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Kryterium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Znaczenie w %</w:t>
            </w:r>
          </w:p>
        </w:tc>
      </w:tr>
      <w:tr w:rsidR="000243FD" w:rsidRPr="006672C0" w:rsidTr="00AC5075">
        <w:trPr>
          <w:trHeight w:val="51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Cena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60 % (pkt)</w:t>
            </w:r>
          </w:p>
        </w:tc>
      </w:tr>
      <w:tr w:rsidR="000243FD" w:rsidRPr="006672C0" w:rsidTr="00AC5075">
        <w:trPr>
          <w:trHeight w:val="51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Okres gwarancji na pracownię: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40 % (pkt)</w:t>
            </w:r>
          </w:p>
        </w:tc>
      </w:tr>
      <w:tr w:rsidR="000243FD" w:rsidRPr="006672C0" w:rsidTr="00AC5075">
        <w:trPr>
          <w:trHeight w:val="51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2.1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36 miesięcy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0 % (pkt)</w:t>
            </w:r>
          </w:p>
        </w:tc>
      </w:tr>
      <w:tr w:rsidR="000243FD" w:rsidRPr="006672C0" w:rsidTr="00AC5075">
        <w:trPr>
          <w:trHeight w:val="51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2.2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 xml:space="preserve">48 miesięcy 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20% (pkt)</w:t>
            </w:r>
          </w:p>
        </w:tc>
      </w:tr>
      <w:tr w:rsidR="000243FD" w:rsidRPr="006672C0" w:rsidTr="00AC5075">
        <w:trPr>
          <w:trHeight w:val="51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2.3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 xml:space="preserve">60 miesięcy 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3FD" w:rsidRPr="006672C0" w:rsidRDefault="000243FD" w:rsidP="00AC5075">
            <w:pPr>
              <w:spacing w:before="120"/>
              <w:jc w:val="center"/>
              <w:rPr>
                <w:bCs/>
                <w:i/>
                <w:sz w:val="24"/>
                <w:szCs w:val="24"/>
                <w:lang w:eastAsia="pl-PL"/>
              </w:rPr>
            </w:pPr>
            <w:r w:rsidRPr="006672C0">
              <w:rPr>
                <w:bCs/>
                <w:i/>
                <w:sz w:val="24"/>
                <w:szCs w:val="24"/>
                <w:lang w:eastAsia="pl-PL"/>
              </w:rPr>
              <w:t>40% (pkt)</w:t>
            </w:r>
          </w:p>
        </w:tc>
      </w:tr>
    </w:tbl>
    <w:p w:rsidR="000243FD" w:rsidRDefault="000243FD" w:rsidP="0003004D">
      <w:pPr>
        <w:jc w:val="both"/>
        <w:rPr>
          <w:sz w:val="24"/>
          <w:szCs w:val="24"/>
        </w:rPr>
      </w:pPr>
    </w:p>
    <w:p w:rsidR="006672C0" w:rsidRPr="006672C0" w:rsidRDefault="006672C0" w:rsidP="0003004D">
      <w:pPr>
        <w:jc w:val="both"/>
        <w:rPr>
          <w:sz w:val="24"/>
          <w:szCs w:val="24"/>
          <w:u w:val="single"/>
        </w:rPr>
      </w:pPr>
      <w:r w:rsidRPr="006672C0">
        <w:rPr>
          <w:sz w:val="24"/>
          <w:szCs w:val="24"/>
          <w:u w:val="single"/>
        </w:rPr>
        <w:t>Otrzymują:</w:t>
      </w:r>
    </w:p>
    <w:p w:rsidR="006672C0" w:rsidRDefault="006672C0" w:rsidP="0003004D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 xml:space="preserve"> 1 x strona internetowa</w:t>
      </w:r>
      <w:bookmarkStart w:id="0" w:name="_GoBack"/>
      <w:bookmarkEnd w:id="0"/>
    </w:p>
    <w:p w:rsidR="006672C0" w:rsidRPr="006672C0" w:rsidRDefault="006672C0" w:rsidP="000300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ab/>
        <w:t xml:space="preserve">1 x a/a </w:t>
      </w:r>
    </w:p>
    <w:sectPr w:rsidR="006672C0" w:rsidRPr="006672C0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72A" w:rsidRDefault="00C3672A" w:rsidP="006672C0">
      <w:pPr>
        <w:spacing w:after="0" w:line="240" w:lineRule="auto"/>
      </w:pPr>
      <w:r>
        <w:separator/>
      </w:r>
    </w:p>
  </w:endnote>
  <w:endnote w:type="continuationSeparator" w:id="0">
    <w:p w:rsidR="00C3672A" w:rsidRDefault="00C3672A" w:rsidP="00667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780203"/>
      <w:docPartObj>
        <w:docPartGallery w:val="Page Numbers (Bottom of Page)"/>
        <w:docPartUnique/>
      </w:docPartObj>
    </w:sdtPr>
    <w:sdtContent>
      <w:p w:rsidR="006672C0" w:rsidRDefault="006672C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6672C0" w:rsidRDefault="006672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72A" w:rsidRDefault="00C3672A" w:rsidP="006672C0">
      <w:pPr>
        <w:spacing w:after="0" w:line="240" w:lineRule="auto"/>
      </w:pPr>
      <w:r>
        <w:separator/>
      </w:r>
    </w:p>
  </w:footnote>
  <w:footnote w:type="continuationSeparator" w:id="0">
    <w:p w:rsidR="00C3672A" w:rsidRDefault="00C3672A" w:rsidP="00667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D3C"/>
    <w:rsid w:val="000243FD"/>
    <w:rsid w:val="0003004D"/>
    <w:rsid w:val="00073358"/>
    <w:rsid w:val="000804EE"/>
    <w:rsid w:val="00301E09"/>
    <w:rsid w:val="00317074"/>
    <w:rsid w:val="004D31FE"/>
    <w:rsid w:val="00564E2C"/>
    <w:rsid w:val="006672C0"/>
    <w:rsid w:val="00693C88"/>
    <w:rsid w:val="006D2AB5"/>
    <w:rsid w:val="00856575"/>
    <w:rsid w:val="0092548F"/>
    <w:rsid w:val="009F4D3C"/>
    <w:rsid w:val="00B74E01"/>
    <w:rsid w:val="00C3672A"/>
    <w:rsid w:val="00C654D1"/>
    <w:rsid w:val="00E569AD"/>
    <w:rsid w:val="00F4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707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67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72C0"/>
  </w:style>
  <w:style w:type="paragraph" w:styleId="Stopka">
    <w:name w:val="footer"/>
    <w:basedOn w:val="Normalny"/>
    <w:link w:val="StopkaZnak"/>
    <w:uiPriority w:val="99"/>
    <w:unhideWhenUsed/>
    <w:rsid w:val="00667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72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707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67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72C0"/>
  </w:style>
  <w:style w:type="paragraph" w:styleId="Stopka">
    <w:name w:val="footer"/>
    <w:basedOn w:val="Normalny"/>
    <w:link w:val="StopkaZnak"/>
    <w:uiPriority w:val="99"/>
    <w:unhideWhenUsed/>
    <w:rsid w:val="00667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7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5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801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Dorota2</dc:creator>
  <cp:lastModifiedBy>Dorota2</cp:lastModifiedBy>
  <cp:revision>3</cp:revision>
  <dcterms:created xsi:type="dcterms:W3CDTF">2017-08-21T12:06:00Z</dcterms:created>
  <dcterms:modified xsi:type="dcterms:W3CDTF">2017-08-21T12:46:00Z</dcterms:modified>
</cp:coreProperties>
</file>