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lang w:eastAsia="pl-PL"/>
        </w:rPr>
        <w:t xml:space="preserve">Ogłoszenie nr 500067125-N-2017 z dnia 29-11-2017 r. </w:t>
      </w:r>
    </w:p>
    <w:p w:rsidR="00753A3D" w:rsidRPr="00753A3D" w:rsidRDefault="00753A3D" w:rsidP="00753A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lang w:eastAsia="pl-PL"/>
        </w:rPr>
        <w:t>Kolbuszowa:</w:t>
      </w:r>
      <w:r w:rsidRPr="00753A3D">
        <w:rPr>
          <w:rFonts w:eastAsia="Times New Roman"/>
          <w:sz w:val="24"/>
          <w:szCs w:val="24"/>
          <w:lang w:eastAsia="pl-PL"/>
        </w:rPr>
        <w:br/>
        <w:t xml:space="preserve">OGŁOSZENIE O ZMIANIE OGŁOSZENIA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lang w:eastAsia="pl-PL"/>
        </w:rPr>
        <w:t xml:space="preserve">Ogłoszenia o zamówieniu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u w:val="single"/>
          <w:lang w:eastAsia="pl-PL"/>
        </w:rPr>
        <w:t>INFORMACJE O ZMIENIANYM OGŁOSZENIU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Numer: </w:t>
      </w:r>
      <w:r w:rsidRPr="00753A3D">
        <w:rPr>
          <w:rFonts w:eastAsia="Times New Roman"/>
          <w:sz w:val="24"/>
          <w:szCs w:val="24"/>
          <w:lang w:eastAsia="pl-PL"/>
        </w:rPr>
        <w:t xml:space="preserve">623706-N-2017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Data: </w:t>
      </w:r>
      <w:r w:rsidRPr="00753A3D">
        <w:rPr>
          <w:rFonts w:eastAsia="Times New Roman"/>
          <w:sz w:val="24"/>
          <w:szCs w:val="24"/>
          <w:lang w:eastAsia="pl-PL"/>
        </w:rPr>
        <w:t xml:space="preserve">28/11/2017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lang w:eastAsia="pl-PL"/>
        </w:rPr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753A3D">
        <w:rPr>
          <w:rFonts w:eastAsia="Times New Roman"/>
          <w:sz w:val="24"/>
          <w:szCs w:val="24"/>
          <w:lang w:eastAsia="pl-PL"/>
        </w:rPr>
        <w:br/>
        <w:t>Adres strony internetowej (</w:t>
      </w:r>
      <w:proofErr w:type="spellStart"/>
      <w:r w:rsidRPr="00753A3D">
        <w:rPr>
          <w:rFonts w:eastAsia="Times New Roman"/>
          <w:sz w:val="24"/>
          <w:szCs w:val="24"/>
          <w:lang w:eastAsia="pl-PL"/>
        </w:rPr>
        <w:t>url</w:t>
      </w:r>
      <w:proofErr w:type="spellEnd"/>
      <w:r w:rsidRPr="00753A3D">
        <w:rPr>
          <w:rFonts w:eastAsia="Times New Roman"/>
          <w:sz w:val="24"/>
          <w:szCs w:val="24"/>
          <w:lang w:eastAsia="pl-PL"/>
        </w:rPr>
        <w:t xml:space="preserve">): www.powiat.kolbuszowski.pl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b/>
          <w:bCs/>
          <w:sz w:val="24"/>
          <w:szCs w:val="24"/>
          <w:lang w:eastAsia="pl-PL"/>
        </w:rPr>
        <w:t>II.1) Tekst, który należy zmienić: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</w:p>
    <w:p w:rsid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53A3D">
        <w:rPr>
          <w:rFonts w:eastAsia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Numer sekcji: </w:t>
      </w:r>
      <w:r w:rsidRPr="00753A3D">
        <w:rPr>
          <w:rFonts w:eastAsia="Times New Roman"/>
          <w:sz w:val="24"/>
          <w:szCs w:val="24"/>
          <w:lang w:eastAsia="pl-PL"/>
        </w:rPr>
        <w:t xml:space="preserve">I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Punkt: </w:t>
      </w:r>
      <w:r w:rsidRPr="00753A3D">
        <w:rPr>
          <w:rFonts w:eastAsia="Times New Roman"/>
          <w:sz w:val="24"/>
          <w:szCs w:val="24"/>
          <w:lang w:eastAsia="pl-PL"/>
        </w:rPr>
        <w:t xml:space="preserve">4)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W ogłoszeniu jest: </w:t>
      </w:r>
      <w:r w:rsidRPr="00753A3D">
        <w:rPr>
          <w:rFonts w:eastAsia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bip.powiat.kolbuszowski.pl Adres strony internetowej, na której zamieszczona będzie specyfikacja istotnych warunków zamówienia Tak bip.powiat.kolbuszowski.pl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3A3D">
        <w:rPr>
          <w:rFonts w:eastAsia="Times New Roman"/>
          <w:sz w:val="24"/>
          <w:szCs w:val="24"/>
          <w:lang w:eastAsia="pl-PL"/>
        </w:rPr>
        <w:t xml:space="preserve">I.4) KOMUNIKACJA: Nieograniczony, pełny i bezpośredni dostęp do dokumentów z postępowania można uzyskać pod adresem (URL) Tak bip.powiat.kolbuszowa.pl Adres strony internetowej, na której zamieszczona będzie specyfikacja istotnych warunków zamówienia Tak bip.powiat.kolbuszowa.pl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53A3D">
        <w:rPr>
          <w:rFonts w:eastAsia="Times New Roman"/>
          <w:sz w:val="24"/>
          <w:szCs w:val="24"/>
          <w:lang w:eastAsia="pl-PL"/>
        </w:rPr>
        <w:t xml:space="preserve">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Numer sekcji: </w:t>
      </w:r>
      <w:r w:rsidRPr="00753A3D">
        <w:rPr>
          <w:rFonts w:eastAsia="Times New Roman"/>
          <w:sz w:val="24"/>
          <w:szCs w:val="24"/>
          <w:lang w:eastAsia="pl-PL"/>
        </w:rPr>
        <w:t xml:space="preserve">IV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Punkt: </w:t>
      </w:r>
      <w:r w:rsidRPr="00753A3D">
        <w:rPr>
          <w:rFonts w:eastAsia="Times New Roman"/>
          <w:sz w:val="24"/>
          <w:szCs w:val="24"/>
          <w:lang w:eastAsia="pl-PL"/>
        </w:rPr>
        <w:t xml:space="preserve">6.6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W ogłoszeniu jest: </w:t>
      </w:r>
      <w:r w:rsidRPr="00753A3D">
        <w:rPr>
          <w:rFonts w:eastAsia="Times New Roman"/>
          <w:sz w:val="24"/>
          <w:szCs w:val="24"/>
          <w:lang w:eastAsia="pl-PL"/>
        </w:rPr>
        <w:t xml:space="preserve">IV.6.6) Informacje dodatkowe: </w:t>
      </w:r>
      <w:r w:rsidRPr="00753A3D">
        <w:rPr>
          <w:rFonts w:eastAsia="Times New Roman"/>
          <w:sz w:val="24"/>
          <w:szCs w:val="24"/>
          <w:lang w:eastAsia="pl-PL"/>
        </w:rPr>
        <w:br/>
      </w:r>
      <w:r w:rsidRPr="00753A3D">
        <w:rPr>
          <w:rFonts w:eastAsia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53A3D">
        <w:rPr>
          <w:rFonts w:eastAsia="Times New Roman"/>
          <w:sz w:val="24"/>
          <w:szCs w:val="24"/>
          <w:lang w:eastAsia="pl-PL"/>
        </w:rPr>
        <w:t xml:space="preserve">IV.6.6) Informacje dodatkowe: 6.4 Podstawy wykluczenia wykonawcy z postępowania: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753A3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753A3D">
        <w:rPr>
          <w:rFonts w:eastAsia="Times New Roman"/>
          <w:sz w:val="24"/>
          <w:szCs w:val="24"/>
          <w:lang w:eastAsia="pl-PL"/>
        </w:rPr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</w:t>
      </w:r>
      <w:r w:rsidRPr="00753A3D">
        <w:rPr>
          <w:rFonts w:eastAsia="Times New Roman"/>
          <w:sz w:val="24"/>
          <w:szCs w:val="24"/>
          <w:lang w:eastAsia="pl-PL"/>
        </w:rPr>
        <w:lastRenderedPageBreak/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6.4.2 Zamawiający nie przewiduje możliwości wykluczenia Wykonawcy w przypadkach określonych w art. 24 ust. 5 ustawy </w:t>
      </w:r>
      <w:proofErr w:type="spellStart"/>
      <w:r w:rsidRPr="00753A3D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753A3D">
        <w:rPr>
          <w:rFonts w:eastAsia="Times New Roman"/>
          <w:sz w:val="24"/>
          <w:szCs w:val="24"/>
          <w:lang w:eastAsia="pl-PL"/>
        </w:rPr>
        <w:t xml:space="preserve">. </w:t>
      </w:r>
    </w:p>
    <w:p w:rsid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53A3D" w:rsidRPr="00753A3D" w:rsidRDefault="00753A3D" w:rsidP="00753A3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753A3D">
        <w:rPr>
          <w:rFonts w:eastAsia="Times New Roman"/>
          <w:sz w:val="24"/>
          <w:szCs w:val="24"/>
          <w:lang w:eastAsia="pl-PL"/>
        </w:rPr>
        <w:t xml:space="preserve">KRYTERIA OCENY OFERT: CENA 60% (PKT) OKRES GWARANCJI- 40% (PKT): 1 ROK - 0 2 LATA - 10% (PKT) 3 LATA - 20% (PKT) 4 LATA - 30% (PKT) 5 LAT - 40% (PKT) </w:t>
      </w:r>
    </w:p>
    <w:p w:rsidR="00F47343" w:rsidRPr="00753A3D" w:rsidRDefault="00F47343">
      <w:pPr>
        <w:rPr>
          <w:b/>
        </w:rPr>
      </w:pPr>
    </w:p>
    <w:sectPr w:rsidR="00F47343" w:rsidRPr="0075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0A"/>
    <w:rsid w:val="00753A3D"/>
    <w:rsid w:val="007C700A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2017-11-29T17:29:00Z</dcterms:created>
  <dcterms:modified xsi:type="dcterms:W3CDTF">2017-11-29T17:30:00Z</dcterms:modified>
</cp:coreProperties>
</file>