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72" w:rsidRPr="00B81A72" w:rsidRDefault="00B81A72" w:rsidP="00B81A72">
      <w:r w:rsidRPr="00B81A72">
        <w:t>Ogłoszenie nr 557424-N-2020 z dnia 2020-07-09 r.</w:t>
      </w:r>
      <w:r w:rsidRPr="00B81A72">
        <w:br/>
      </w:r>
    </w:p>
    <w:p w:rsidR="00B81A72" w:rsidRPr="00B81A72" w:rsidRDefault="00B81A72" w:rsidP="00B81A72">
      <w:pPr>
        <w:rPr>
          <w:b/>
          <w:bCs/>
        </w:rPr>
      </w:pPr>
      <w:r w:rsidRPr="00B81A72">
        <w:rPr>
          <w:b/>
          <w:bCs/>
        </w:rPr>
        <w:t>Powiat Kolbuszowski: Przebudowa i rozbudowa strzelnicy na terenie LO w Kolbuszowej</w:t>
      </w:r>
      <w:r w:rsidRPr="00B81A72">
        <w:rPr>
          <w:b/>
          <w:bCs/>
        </w:rPr>
        <w:br/>
        <w:t>OGŁOSZENIE O ZAMÓWIENIU - Roboty budowlane</w:t>
      </w:r>
    </w:p>
    <w:p w:rsidR="00B81A72" w:rsidRPr="00B81A72" w:rsidRDefault="00B81A72" w:rsidP="00B81A72">
      <w:r w:rsidRPr="00B81A72">
        <w:rPr>
          <w:b/>
          <w:bCs/>
        </w:rPr>
        <w:t>Zamieszczanie ogłoszenia:</w:t>
      </w:r>
      <w:r w:rsidRPr="00B81A72">
        <w:t> Zamieszczanie obowiązkowe</w:t>
      </w:r>
    </w:p>
    <w:p w:rsidR="00B81A72" w:rsidRPr="00B81A72" w:rsidRDefault="00B81A72" w:rsidP="00B81A72">
      <w:r w:rsidRPr="00B81A72">
        <w:rPr>
          <w:b/>
          <w:bCs/>
        </w:rPr>
        <w:t>Ogłoszenie dotyczy:</w:t>
      </w:r>
      <w:r w:rsidRPr="00B81A72">
        <w:t> Zamówienia publicznego</w:t>
      </w:r>
    </w:p>
    <w:p w:rsidR="00B81A72" w:rsidRPr="00B81A72" w:rsidRDefault="00B81A72" w:rsidP="00B81A72">
      <w:r w:rsidRPr="00B81A72">
        <w:rPr>
          <w:b/>
          <w:bCs/>
        </w:rPr>
        <w:t>Zamówienie dotyczy projektu lub programu współfinansowanego ze środków Unii Europejskiej</w:t>
      </w:r>
    </w:p>
    <w:p w:rsidR="00B81A72" w:rsidRPr="00B81A72" w:rsidRDefault="00B81A72" w:rsidP="00B81A72">
      <w:r w:rsidRPr="00B81A72">
        <w:t>Tak</w:t>
      </w:r>
    </w:p>
    <w:p w:rsidR="00B81A72" w:rsidRPr="00B81A72" w:rsidRDefault="00B81A72" w:rsidP="00B81A72">
      <w:r w:rsidRPr="00B81A72">
        <w:br/>
      </w:r>
      <w:r w:rsidRPr="00B81A72">
        <w:rPr>
          <w:b/>
          <w:bCs/>
        </w:rPr>
        <w:t>Nazwa projektu lub programu</w:t>
      </w:r>
      <w:r w:rsidRPr="00B81A72">
        <w:br/>
        <w:t>Inwestycja współfinansowana ze środków Unii Europejskiej z Europejskiego Funduszu Rozwoju Regionalnego w ramach Regionalnego Programu Operacyjnego Województwa Podkarpackiego na lata 2014-2020, Oś priorytetowa VI. Spójność Przestrzenna i Społeczna Działanie 6.3 Rewitalizacja przestrzeni regionalnej</w:t>
      </w:r>
    </w:p>
    <w:p w:rsidR="00B81A72" w:rsidRPr="00B81A72" w:rsidRDefault="00B81A72" w:rsidP="00B81A72">
      <w:r w:rsidRPr="00B81A72">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81A72" w:rsidRPr="00B81A72" w:rsidRDefault="00B81A72" w:rsidP="00B81A72">
      <w:r w:rsidRPr="00B81A72">
        <w:t>Nie</w:t>
      </w:r>
    </w:p>
    <w:p w:rsidR="00B81A72" w:rsidRPr="00B81A72" w:rsidRDefault="00B81A72" w:rsidP="00B81A72">
      <w:r w:rsidRPr="00B81A72">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B81A72">
        <w:br/>
      </w:r>
    </w:p>
    <w:p w:rsidR="00B81A72" w:rsidRPr="00B81A72" w:rsidRDefault="00B81A72" w:rsidP="00B81A72">
      <w:pPr>
        <w:rPr>
          <w:b/>
          <w:bCs/>
        </w:rPr>
      </w:pPr>
      <w:r w:rsidRPr="00B81A72">
        <w:rPr>
          <w:b/>
          <w:bCs/>
          <w:u w:val="single"/>
        </w:rPr>
        <w:t>SEKCJA I: ZAMAWIAJĄCY</w:t>
      </w:r>
    </w:p>
    <w:p w:rsidR="00B81A72" w:rsidRPr="00B81A72" w:rsidRDefault="00B81A72" w:rsidP="00B81A72">
      <w:r w:rsidRPr="00B81A72">
        <w:rPr>
          <w:b/>
          <w:bCs/>
        </w:rPr>
        <w:t>Postępowanie przeprowadza centralny zamawiający</w:t>
      </w:r>
    </w:p>
    <w:p w:rsidR="00B81A72" w:rsidRPr="00B81A72" w:rsidRDefault="00B81A72" w:rsidP="00B81A72">
      <w:r w:rsidRPr="00B81A72">
        <w:t>Nie</w:t>
      </w:r>
    </w:p>
    <w:p w:rsidR="00B81A72" w:rsidRPr="00B81A72" w:rsidRDefault="00B81A72" w:rsidP="00B81A72">
      <w:r w:rsidRPr="00B81A72">
        <w:rPr>
          <w:b/>
          <w:bCs/>
        </w:rPr>
        <w:t>Postępowanie przeprowadza podmiot, któremu zamawiający powierzył/powierzyli przeprowadzenie postępowania</w:t>
      </w:r>
    </w:p>
    <w:p w:rsidR="00B81A72" w:rsidRPr="00B81A72" w:rsidRDefault="00B81A72" w:rsidP="00B81A72">
      <w:r w:rsidRPr="00B81A72">
        <w:t>Nie</w:t>
      </w:r>
    </w:p>
    <w:p w:rsidR="00B81A72" w:rsidRPr="00B81A72" w:rsidRDefault="00B81A72" w:rsidP="00B81A72">
      <w:r w:rsidRPr="00B81A72">
        <w:rPr>
          <w:b/>
          <w:bCs/>
        </w:rPr>
        <w:t>Informacje na temat podmiotu któremu zamawiający powierzył/powierzyli prowadzenie postępowania:</w:t>
      </w:r>
      <w:r w:rsidRPr="00B81A72">
        <w:br/>
      </w:r>
      <w:r w:rsidRPr="00B81A72">
        <w:rPr>
          <w:b/>
          <w:bCs/>
        </w:rPr>
        <w:t>Postępowanie jest przeprowadzane wspólnie przez zamawiających</w:t>
      </w:r>
    </w:p>
    <w:p w:rsidR="00B81A72" w:rsidRPr="00B81A72" w:rsidRDefault="00B81A72" w:rsidP="00B81A72">
      <w:r w:rsidRPr="00B81A72">
        <w:t>Nie</w:t>
      </w:r>
    </w:p>
    <w:p w:rsidR="00B81A72" w:rsidRPr="00B81A72" w:rsidRDefault="00B81A72" w:rsidP="00B81A72">
      <w:r w:rsidRPr="00B81A72">
        <w:br/>
        <w:t>Jeżeli tak, należy wymienić zamawiających, którzy wspólnie przeprowadzają postępowanie oraz podać adresy ich siedzib, krajowe numery identyfikacyjne oraz osoby do kontaktów wraz z danymi do kontaktów:</w:t>
      </w:r>
      <w:r w:rsidRPr="00B81A72">
        <w:br/>
      </w:r>
      <w:r w:rsidRPr="00B81A72">
        <w:br/>
      </w:r>
      <w:r w:rsidRPr="00B81A72">
        <w:rPr>
          <w:b/>
          <w:bCs/>
        </w:rPr>
        <w:lastRenderedPageBreak/>
        <w:t>Postępowanie jest przeprowadzane wspólnie z zamawiającymi z innych państw członkowskich Unii Europejskiej</w:t>
      </w:r>
    </w:p>
    <w:p w:rsidR="00B81A72" w:rsidRPr="00B81A72" w:rsidRDefault="00B81A72" w:rsidP="00B81A72">
      <w:r w:rsidRPr="00B81A72">
        <w:t>Nie</w:t>
      </w:r>
    </w:p>
    <w:p w:rsidR="00B81A72" w:rsidRPr="00B81A72" w:rsidRDefault="00B81A72" w:rsidP="00B81A72">
      <w:r w:rsidRPr="00B81A72">
        <w:rPr>
          <w:b/>
          <w:bCs/>
        </w:rPr>
        <w:t>W przypadku przeprowadzania postępowania wspólnie z zamawiającymi z innych państw członkowskich Unii Europejskiej – mające zastosowanie krajowe prawo zamówień publicznych:</w:t>
      </w:r>
      <w:r w:rsidRPr="00B81A72">
        <w:br/>
      </w:r>
      <w:r w:rsidRPr="00B81A72">
        <w:rPr>
          <w:b/>
          <w:bCs/>
        </w:rPr>
        <w:t>Informacje dodatkowe:</w:t>
      </w:r>
    </w:p>
    <w:p w:rsidR="00B81A72" w:rsidRPr="00B81A72" w:rsidRDefault="00B81A72" w:rsidP="00B81A72">
      <w:r w:rsidRPr="00B81A72">
        <w:rPr>
          <w:b/>
          <w:bCs/>
        </w:rPr>
        <w:t>I. 1) NAZWA I ADRES: </w:t>
      </w:r>
      <w:r w:rsidRPr="00B81A72">
        <w:t>Powiat Kolbuszowski, krajowy numer identyfikacyjny 69058138200000, ul. 11 Listopada  10 , 36-100  Kolbuszowa, woj. podkarpackie, państwo Polska, tel. 17 2275880, , e-mail zp@kolbuszowski.pl, zp1@kolbuszowski.pl, faks 17 2271523.</w:t>
      </w:r>
      <w:r w:rsidRPr="00B81A72">
        <w:br/>
        <w:t>Adres strony internetowej (URL): www.powiat.kolbuszowski.pl</w:t>
      </w:r>
      <w:r w:rsidRPr="00B81A72">
        <w:br/>
        <w:t>Adres profilu nabywcy:</w:t>
      </w:r>
      <w:r w:rsidRPr="00B81A72">
        <w:br/>
        <w:t>Adres strony internetowej pod którym można uzyskać dostęp do narzędzi i urządzeń lub formatów plików, które nie są ogólnie dostępne</w:t>
      </w:r>
    </w:p>
    <w:p w:rsidR="00B81A72" w:rsidRPr="00B81A72" w:rsidRDefault="00B81A72" w:rsidP="00B81A72">
      <w:r w:rsidRPr="00B81A72">
        <w:rPr>
          <w:b/>
          <w:bCs/>
        </w:rPr>
        <w:t>I. 2) RODZAJ ZAMAWIAJĄCEGO: </w:t>
      </w:r>
      <w:r w:rsidRPr="00B81A72">
        <w:t>Administracja samorządowa</w:t>
      </w:r>
      <w:r w:rsidRPr="00B81A72">
        <w:br/>
      </w:r>
    </w:p>
    <w:p w:rsidR="00B81A72" w:rsidRPr="00B81A72" w:rsidRDefault="00B81A72" w:rsidP="00B81A72">
      <w:r w:rsidRPr="00B81A72">
        <w:rPr>
          <w:b/>
          <w:bCs/>
        </w:rPr>
        <w:t>I.3) WSPÓLNE UDZIELANIE ZAMÓWIENIA </w:t>
      </w:r>
      <w:r w:rsidRPr="00B81A72">
        <w:rPr>
          <w:b/>
          <w:bCs/>
          <w:i/>
          <w:iCs/>
        </w:rPr>
        <w:t>(jeżeli dotyczy)</w:t>
      </w:r>
      <w:r w:rsidRPr="00B81A72">
        <w:rPr>
          <w:b/>
          <w:bCs/>
        </w:rPr>
        <w:t>:</w:t>
      </w:r>
    </w:p>
    <w:p w:rsidR="00B81A72" w:rsidRPr="00B81A72" w:rsidRDefault="00B81A72" w:rsidP="00B81A72">
      <w:r w:rsidRPr="00B81A72">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81A72">
        <w:br/>
      </w:r>
    </w:p>
    <w:p w:rsidR="00B81A72" w:rsidRPr="00B81A72" w:rsidRDefault="00B81A72" w:rsidP="00B81A72">
      <w:r w:rsidRPr="00B81A72">
        <w:rPr>
          <w:b/>
          <w:bCs/>
        </w:rPr>
        <w:t>I.4) KOMUNIKACJA:</w:t>
      </w:r>
      <w:r w:rsidRPr="00B81A72">
        <w:br/>
      </w:r>
      <w:r w:rsidRPr="00B81A72">
        <w:rPr>
          <w:b/>
          <w:bCs/>
        </w:rPr>
        <w:t>Nieograniczony, pełny i bezpośredni dostęp do dokumentów z postępowania można uzyskać pod adresem (URL)</w:t>
      </w:r>
    </w:p>
    <w:p w:rsidR="00B81A72" w:rsidRPr="00B81A72" w:rsidRDefault="00B81A72" w:rsidP="00B81A72">
      <w:r w:rsidRPr="00B81A72">
        <w:t>Tak</w:t>
      </w:r>
      <w:r w:rsidRPr="00B81A72">
        <w:br/>
        <w:t>bip.powiat.kolbuszowa.pl</w:t>
      </w:r>
    </w:p>
    <w:p w:rsidR="00B81A72" w:rsidRPr="00B81A72" w:rsidRDefault="00B81A72" w:rsidP="00B81A72">
      <w:r w:rsidRPr="00B81A72">
        <w:br/>
      </w:r>
      <w:r w:rsidRPr="00B81A72">
        <w:rPr>
          <w:b/>
          <w:bCs/>
        </w:rPr>
        <w:t>Adres strony internetowej, na której zamieszczona będzie specyfikacja istotnych warunków zamówienia</w:t>
      </w:r>
    </w:p>
    <w:p w:rsidR="00B81A72" w:rsidRPr="00B81A72" w:rsidRDefault="00B81A72" w:rsidP="00B81A72">
      <w:r w:rsidRPr="00B81A72">
        <w:t>Tak</w:t>
      </w:r>
      <w:r w:rsidRPr="00B81A72">
        <w:br/>
        <w:t>bip.powiat.kolbuszowa.pl</w:t>
      </w:r>
    </w:p>
    <w:p w:rsidR="00B81A72" w:rsidRPr="00B81A72" w:rsidRDefault="00B81A72" w:rsidP="00B81A72">
      <w:r w:rsidRPr="00B81A72">
        <w:br/>
      </w:r>
      <w:r w:rsidRPr="00B81A72">
        <w:rPr>
          <w:b/>
          <w:bCs/>
        </w:rPr>
        <w:t>Dostęp do dokumentów z postępowania jest ograniczony - więcej informacji można uzyskać pod adresem</w:t>
      </w:r>
    </w:p>
    <w:p w:rsidR="00B81A72" w:rsidRPr="00B81A72" w:rsidRDefault="00B81A72" w:rsidP="00B81A72">
      <w:r w:rsidRPr="00B81A72">
        <w:t>Nie</w:t>
      </w:r>
      <w:r w:rsidRPr="00B81A72">
        <w:br/>
      </w:r>
    </w:p>
    <w:p w:rsidR="00B81A72" w:rsidRPr="00B81A72" w:rsidRDefault="00B81A72" w:rsidP="00B81A72">
      <w:r w:rsidRPr="00B81A72">
        <w:lastRenderedPageBreak/>
        <w:br/>
      </w:r>
      <w:r w:rsidRPr="00B81A72">
        <w:rPr>
          <w:b/>
          <w:bCs/>
        </w:rPr>
        <w:t>Oferty lub wnioski o dopuszczenie do udziału w postępowaniu należy przesyłać:</w:t>
      </w:r>
      <w:r w:rsidRPr="00B81A72">
        <w:br/>
      </w:r>
      <w:r w:rsidRPr="00B81A72">
        <w:rPr>
          <w:b/>
          <w:bCs/>
        </w:rPr>
        <w:t>Elektronicznie</w:t>
      </w:r>
    </w:p>
    <w:p w:rsidR="00B81A72" w:rsidRPr="00B81A72" w:rsidRDefault="00B81A72" w:rsidP="00B81A72">
      <w:r w:rsidRPr="00B81A72">
        <w:t>Nie</w:t>
      </w:r>
      <w:r w:rsidRPr="00B81A72">
        <w:br/>
        <w:t>adres</w:t>
      </w:r>
      <w:r w:rsidRPr="00B81A72">
        <w:br/>
      </w:r>
    </w:p>
    <w:p w:rsidR="00B81A72" w:rsidRPr="00B81A72" w:rsidRDefault="00B81A72" w:rsidP="00B81A72"/>
    <w:p w:rsidR="00B81A72" w:rsidRPr="00B81A72" w:rsidRDefault="00B81A72" w:rsidP="00B81A72">
      <w:r w:rsidRPr="00B81A72">
        <w:rPr>
          <w:b/>
          <w:bCs/>
        </w:rPr>
        <w:t>Dopuszczone jest przesłanie ofert lub wniosków o dopuszczenie do udziału w postępowaniu w inny sposób:</w:t>
      </w:r>
      <w:r w:rsidRPr="00B81A72">
        <w:br/>
        <w:t>Nie</w:t>
      </w:r>
      <w:r w:rsidRPr="00B81A72">
        <w:br/>
        <w:t>Inny sposób:</w:t>
      </w:r>
      <w:r w:rsidRPr="00B81A72">
        <w:br/>
      </w:r>
      <w:r w:rsidRPr="00B81A72">
        <w:br/>
      </w:r>
      <w:r w:rsidRPr="00B81A72">
        <w:rPr>
          <w:b/>
          <w:bCs/>
        </w:rPr>
        <w:t>Wymagane jest przesłanie ofert lub wniosków o dopuszczenie do udziału w postępowaniu w inny sposób:</w:t>
      </w:r>
      <w:r w:rsidRPr="00B81A72">
        <w:br/>
        <w:t>Tak</w:t>
      </w:r>
      <w:r w:rsidRPr="00B81A72">
        <w:br/>
        <w:t>Inny sposób:</w:t>
      </w:r>
      <w:r w:rsidRPr="00B81A72">
        <w:br/>
        <w:t>za pośrednictwem operatora pocztowego,osobiście,przez posłańca</w:t>
      </w:r>
      <w:r w:rsidRPr="00B81A72">
        <w:br/>
        <w:t>Adres:</w:t>
      </w:r>
      <w:r w:rsidRPr="00B81A72">
        <w:br/>
        <w:t>Powiat Kolbuszowski, ul. 11-go Listoada 10, 36-100 Kolbuszowa</w:t>
      </w:r>
    </w:p>
    <w:p w:rsidR="00B81A72" w:rsidRPr="00B81A72" w:rsidRDefault="00B81A72" w:rsidP="00B81A72">
      <w:r w:rsidRPr="00B81A72">
        <w:br/>
      </w:r>
      <w:r w:rsidRPr="00B81A72">
        <w:rPr>
          <w:b/>
          <w:bCs/>
        </w:rPr>
        <w:t>Komunikacja elektroniczna wymaga korzystania z narzędzi i urządzeń lub formatów plików, które nie są ogólnie dostępne</w:t>
      </w:r>
    </w:p>
    <w:p w:rsidR="00B81A72" w:rsidRPr="00B81A72" w:rsidRDefault="00B81A72" w:rsidP="00B81A72">
      <w:r w:rsidRPr="00B81A72">
        <w:t>Nie</w:t>
      </w:r>
      <w:r w:rsidRPr="00B81A72">
        <w:br/>
        <w:t>Nieograniczony, pełny, bezpośredni i bezpłatny dostęp do tych narzędzi można uzyskać pod adresem: (URL)</w:t>
      </w:r>
      <w:r w:rsidRPr="00B81A72">
        <w:br/>
      </w:r>
    </w:p>
    <w:p w:rsidR="00B81A72" w:rsidRPr="00B81A72" w:rsidRDefault="00B81A72" w:rsidP="00B81A72">
      <w:pPr>
        <w:rPr>
          <w:b/>
          <w:bCs/>
        </w:rPr>
      </w:pPr>
      <w:r w:rsidRPr="00B81A72">
        <w:rPr>
          <w:b/>
          <w:bCs/>
          <w:u w:val="single"/>
        </w:rPr>
        <w:t>SEKCJA II: PRZEDMIOT ZAMÓWIENIA</w:t>
      </w:r>
    </w:p>
    <w:p w:rsidR="00B81A72" w:rsidRPr="00B81A72" w:rsidRDefault="00B81A72" w:rsidP="00B81A72">
      <w:r w:rsidRPr="00B81A72">
        <w:br/>
      </w:r>
      <w:r w:rsidRPr="00B81A72">
        <w:rPr>
          <w:b/>
          <w:bCs/>
        </w:rPr>
        <w:t>II.1) Nazwa nadana zamówieniu przez zamawiającego: </w:t>
      </w:r>
      <w:r w:rsidRPr="00B81A72">
        <w:t>Przebudowa i rozbudowa strzelnicy na terenie LO w Kolbuszowej</w:t>
      </w:r>
      <w:r w:rsidRPr="00B81A72">
        <w:br/>
      </w:r>
      <w:r w:rsidRPr="00B81A72">
        <w:rPr>
          <w:b/>
          <w:bCs/>
        </w:rPr>
        <w:t>Numer referencyjny: </w:t>
      </w:r>
      <w:r w:rsidRPr="00B81A72">
        <w:t>OR.272.2.2020</w:t>
      </w:r>
      <w:r w:rsidRPr="00B81A72">
        <w:br/>
      </w:r>
      <w:r w:rsidRPr="00B81A72">
        <w:rPr>
          <w:b/>
          <w:bCs/>
        </w:rPr>
        <w:t>Przed wszczęciem postępowania o udzielenie zamówienia przeprowadzono dialog techniczny</w:t>
      </w:r>
    </w:p>
    <w:p w:rsidR="00B81A72" w:rsidRPr="00B81A72" w:rsidRDefault="00B81A72" w:rsidP="00B81A72">
      <w:r w:rsidRPr="00B81A72">
        <w:t>Nie</w:t>
      </w:r>
    </w:p>
    <w:p w:rsidR="00B81A72" w:rsidRPr="00B81A72" w:rsidRDefault="00B81A72" w:rsidP="00B81A72">
      <w:r w:rsidRPr="00B81A72">
        <w:br/>
      </w:r>
      <w:r w:rsidRPr="00B81A72">
        <w:rPr>
          <w:b/>
          <w:bCs/>
        </w:rPr>
        <w:t>II.2) Rodzaj zamówienia: </w:t>
      </w:r>
      <w:r w:rsidRPr="00B81A72">
        <w:t>Roboty budowlane</w:t>
      </w:r>
      <w:r w:rsidRPr="00B81A72">
        <w:br/>
      </w:r>
      <w:r w:rsidRPr="00B81A72">
        <w:rPr>
          <w:b/>
          <w:bCs/>
        </w:rPr>
        <w:t>II.3) Informacja o możliwości składania ofert częściowych</w:t>
      </w:r>
      <w:r w:rsidRPr="00B81A72">
        <w:br/>
        <w:t>Zamówienie podzielone jest na części:</w:t>
      </w:r>
    </w:p>
    <w:p w:rsidR="00B81A72" w:rsidRPr="00B81A72" w:rsidRDefault="00B81A72" w:rsidP="00B81A72">
      <w:r w:rsidRPr="00B81A72">
        <w:t>Nie</w:t>
      </w:r>
      <w:r w:rsidRPr="00B81A72">
        <w:br/>
      </w:r>
      <w:r w:rsidRPr="00B81A72">
        <w:rPr>
          <w:b/>
          <w:bCs/>
        </w:rPr>
        <w:t>Oferty lub wnioski o dopuszczenie do udziału w postępowaniu można składać w odniesieniu do:</w:t>
      </w:r>
      <w:r w:rsidRPr="00B81A72">
        <w:br/>
      </w:r>
    </w:p>
    <w:p w:rsidR="00B81A72" w:rsidRPr="00B81A72" w:rsidRDefault="00B81A72" w:rsidP="00B81A72">
      <w:r w:rsidRPr="00B81A72">
        <w:rPr>
          <w:b/>
          <w:bCs/>
        </w:rPr>
        <w:t>Zamawiający zastrzega sobie prawo do udzielenia łącznie następujących części lub grup części:</w:t>
      </w:r>
      <w:r w:rsidRPr="00B81A72">
        <w:br/>
      </w:r>
      <w:r w:rsidRPr="00B81A72">
        <w:br/>
      </w:r>
      <w:r w:rsidRPr="00B81A72">
        <w:rPr>
          <w:b/>
          <w:bCs/>
        </w:rPr>
        <w:lastRenderedPageBreak/>
        <w:t>Maksymalna liczba części zamówienia, na które może zostać udzielone zamówienie jednemu wykonawcy:</w:t>
      </w:r>
      <w:r w:rsidRPr="00B81A72">
        <w:br/>
      </w:r>
      <w:r w:rsidRPr="00B81A72">
        <w:br/>
      </w:r>
      <w:r w:rsidRPr="00B81A72">
        <w:br/>
      </w:r>
      <w:r w:rsidRPr="00B81A72">
        <w:br/>
      </w:r>
      <w:r w:rsidRPr="00B81A72">
        <w:rPr>
          <w:b/>
          <w:bCs/>
        </w:rPr>
        <w:t>II.4) Krótki opis przedmiotu zamówienia </w:t>
      </w:r>
      <w:r w:rsidRPr="00B81A72">
        <w:rPr>
          <w:i/>
          <w:iCs/>
        </w:rPr>
        <w:t>(wielkość, zakres, rodzaj i ilość dostaw, usług lub robót budowlanych lub określenie zapotrzebowania i wymagań )</w:t>
      </w:r>
      <w:r w:rsidRPr="00B81A72">
        <w:rPr>
          <w:b/>
          <w:bCs/>
        </w:rPr>
        <w:t> a w przypadku partnerstwa innowacyjnego - określenie zapotrzebowania na innowacyjny produkt, usługę lub roboty budowlane: </w:t>
      </w:r>
      <w:r w:rsidRPr="00B81A72">
        <w:t xml:space="preserve">1. Przedmiotem zamówienia jest przebudowa i rozbudowa istniejącej strzelnicy na części działek nr ew. 385/28, 386/16,640/1 na terenie Liceum Ogólnokształcącego w Kolbuszowej wraz z przyłączem wody, kanalizacji sanitarnej i kanalizacji deszczowej oraz przebudową i budową ogrodzenia. 1) Przebudowa obejmuje : Istniejący budynek z pomieszczeniami do strzelania a) przebudowa ściany i fundamentu łączącej budynek strzelnicy z kanałami strzelniczymi b) likwidacja stropowej płyty żelbetowej c)demontaż istniejących drzwi d) wyburzenie pozostałych istniejących ścian budynku ( rozbudowa istniejącego pomieszczenia strzelania ) e)skucie istniejącej posadzki cementowej 2) Rozbudowa obejmuje: W części istniejącej znajdują się 3 stanowiska strzelnicze na odległość 50 m, stanowiska zakończone kulochwytem. W części rozbudowanej przewidziano 10 stanowisk strzelniczych o szerokości 1,5m na dodatkowej długości tj. na 25 m. wraz z węzłem sanitarnym oraz pomieszczeniami pomocniczymi. Projektowana rozbudowa parteru będzie o konstrukcji tradycyjnej murowanej z pustaków gazobetonowych. Konstrukcja dachu w części rozbudowywanej - dźwigary deskowe, a w części obiektu nad budynkiem istniejącym - konstrukcja drewniana tradycyjna płatwiowo-krokwiowa. Dach o spadku 20 stopni - pokrycie z blachy trapezowej. Docieplenie ścian zewnętrznych styropianem, ścian fundamentowych styrodurem. Docieplenie dachu wełną mineralną. 3) Instalacje wewnętrzne: - wod -kan - ogrzewanie - wentylacja mechaniczna - instalacje elektryczne 4) roboty zewnętrzne: - przebudowa złącza kablowego - budowa przyłączy: wodociągowego, kan. sanitarnej i deszczowej - ogrodzenie 5) wyposażenie strzelnicy - transportery tarcz, przesłony antyrykoszetowe, żaluzje. Szczegółowy opis przedmiotu zamówienia, o którym mowa wyżej, został określony w załączniku Nr 1 do SIWZ (dokumentacja projektowa), oraz w załączniku nr 2 Ogólne warunki umowy. 2 .Na wykonany przedmiot zamówienia Wykonawca zobowiązuje się udzielić min. 3 lata gwarancji. Udzielenie gwarancji na dłuższy okres będzie punktowane w kryteriach oceny ofert. Odpowiedzialność Wykonawcy z tytułu rękojmi za wady w odniesieniu do całego przedmiotu umowy, zostaje rozszerzona poprzez udzielenie przez Wykonawcę gwarancji na okres wskazany w ofercie. 3. Zgodnie z art. 29 ust. 3a ustawy Pzp. Zamawiający wymaga, aby czynności podejmowane przez wykonawcę lub podwykonawcę związane z realizacją zamówienia tj: - montaż instalacji elektrycznej i niskoprądowej wraz z pomiarami - montaż instalacji kanalizacji deszczowej, kanalizacji sanitarnej i wodociągowej - roboty konstrukcyjno-budowlane wykonywane były przez pracowników zatrudnionych na podstawie umowy o pracę (art. 22 § 1 ustawy z dnia 26 czerwca 1974 r. – Kodeks pracy). Nie dotyczy osób pełniących obowiązki kierownika budowy/robót. 1) Zamawiający jest uprawniony, w trakcie całego okresu realizacji zamówienia, do weryfikacji formy zatrudnienia pracowników o których mowa w ust. 3 przy jego wykonywaniu. Wykonawca w trakcie realizacji umowy, na żądanie Zamawiającego przedstawi dowody potwierdzające spełnienie obowiązku, o którym mowa w ust 3. 2) Każdorazowo na żądanie Zamawiającego, w terminie wskazanym przez Zamawiającego nie krótszym niż 7 dni roboczych, Wykonawca i podwykonawca zobowiązuje się przedłożyć Zamawiającemu, zgodnie z jego oczekiwaniem, poświadczone za zgodność z oryginałem kopie umów o pracę zawartych przez Wykonawcę lub podwykonawcę z osobami wykonującymi wskazane wyżej czynności na podstawie umowy o pracę lub oświadczenia wykonawcy lub podwykonawcy o zawartych przez Wykonawcę lub podwykonawców z osobami wykonującymi wskazane wyżej czynności na podstawie umowy o pracę lub oświadczenie/a wykonawcy lub </w:t>
      </w:r>
      <w:r w:rsidRPr="00B81A72">
        <w:lastRenderedPageBreak/>
        <w:t>podwykonawcy o zatrudnieniu pracowników na podstawie umowy o pracę. 3) Kopia umowy/umów o której mowa w pkt 2) powinna zostać zanonimizowana w sposób zapewniający ochronę danych osobowych pracowników, zgodnie z przepisami ustawy z dnia 10 maja 2018 r. o ochronie danych osobowych (Dz. U. z 2018 r., poz. 1000), przy czym informacje takie jak : data zawarcia umowy, rodzaj umowy o pracę, zakres obowiązków pracownika i wymiar etatu powinny być możliwe do zidentyfikowania. Oświadczenie o którym mowa w pkt 2)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4) Z tytułu niespełnienia przez wykonawcę lub podwykonawcę wymogu o którym mowa w ust. 3, Zamawiający przewiduje sankcję w postaci obowiązku zapłaty przez wykonawcę kary umownej w wysokości określonej we wzorze umowy, za każdorazowe niespełnienie wymagań.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Dopuszcza sie także przeprowadzanie kontroli przez przedstawicieli Zamawiającego lub upoważnione osoby trzecie na miejscu wykonania świadczenia.</w:t>
      </w:r>
      <w:r w:rsidRPr="00B81A72">
        <w:br/>
      </w:r>
      <w:r w:rsidRPr="00B81A72">
        <w:br/>
      </w:r>
      <w:r w:rsidRPr="00B81A72">
        <w:rPr>
          <w:b/>
          <w:bCs/>
        </w:rPr>
        <w:t>II.5) Główny kod CPV: </w:t>
      </w:r>
      <w:r w:rsidRPr="00B81A72">
        <w:t>45000000-7</w:t>
      </w:r>
      <w:r w:rsidRPr="00B81A72">
        <w:br/>
      </w:r>
      <w:r w:rsidRPr="00B81A72">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B81A72" w:rsidRPr="00B81A72" w:rsidTr="00B81A72">
        <w:tc>
          <w:tcPr>
            <w:tcW w:w="0" w:type="auto"/>
            <w:tcBorders>
              <w:top w:val="single" w:sz="6" w:space="0" w:color="000000"/>
              <w:left w:val="single" w:sz="6" w:space="0" w:color="000000"/>
              <w:bottom w:val="single" w:sz="6" w:space="0" w:color="000000"/>
              <w:right w:val="single" w:sz="6" w:space="0" w:color="000000"/>
            </w:tcBorders>
            <w:vAlign w:val="center"/>
            <w:hideMark/>
          </w:tcPr>
          <w:p w:rsidR="00B81A72" w:rsidRPr="00B81A72" w:rsidRDefault="00B81A72" w:rsidP="00B81A72">
            <w:r w:rsidRPr="00B81A72">
              <w:t>Kod CPV</w:t>
            </w:r>
          </w:p>
        </w:tc>
      </w:tr>
      <w:tr w:rsidR="00B81A72" w:rsidRPr="00B81A72" w:rsidTr="00B81A72">
        <w:tc>
          <w:tcPr>
            <w:tcW w:w="0" w:type="auto"/>
            <w:tcBorders>
              <w:top w:val="single" w:sz="6" w:space="0" w:color="000000"/>
              <w:left w:val="single" w:sz="6" w:space="0" w:color="000000"/>
              <w:bottom w:val="single" w:sz="6" w:space="0" w:color="000000"/>
              <w:right w:val="single" w:sz="6" w:space="0" w:color="000000"/>
            </w:tcBorders>
            <w:vAlign w:val="center"/>
            <w:hideMark/>
          </w:tcPr>
          <w:p w:rsidR="00B81A72" w:rsidRPr="00B81A72" w:rsidRDefault="00B81A72" w:rsidP="00B81A72">
            <w:r w:rsidRPr="00B81A72">
              <w:t>45262700-8</w:t>
            </w:r>
          </w:p>
        </w:tc>
      </w:tr>
      <w:tr w:rsidR="00B81A72" w:rsidRPr="00B81A72" w:rsidTr="00B81A72">
        <w:tc>
          <w:tcPr>
            <w:tcW w:w="0" w:type="auto"/>
            <w:tcBorders>
              <w:top w:val="single" w:sz="6" w:space="0" w:color="000000"/>
              <w:left w:val="single" w:sz="6" w:space="0" w:color="000000"/>
              <w:bottom w:val="single" w:sz="6" w:space="0" w:color="000000"/>
              <w:right w:val="single" w:sz="6" w:space="0" w:color="000000"/>
            </w:tcBorders>
            <w:vAlign w:val="center"/>
            <w:hideMark/>
          </w:tcPr>
          <w:p w:rsidR="00B81A72" w:rsidRPr="00B81A72" w:rsidRDefault="00B81A72" w:rsidP="00B81A72">
            <w:r w:rsidRPr="00B81A72">
              <w:t>45262800-9</w:t>
            </w:r>
          </w:p>
        </w:tc>
      </w:tr>
      <w:tr w:rsidR="00B81A72" w:rsidRPr="00B81A72" w:rsidTr="00B81A72">
        <w:tc>
          <w:tcPr>
            <w:tcW w:w="0" w:type="auto"/>
            <w:tcBorders>
              <w:top w:val="single" w:sz="6" w:space="0" w:color="000000"/>
              <w:left w:val="single" w:sz="6" w:space="0" w:color="000000"/>
              <w:bottom w:val="single" w:sz="6" w:space="0" w:color="000000"/>
              <w:right w:val="single" w:sz="6" w:space="0" w:color="000000"/>
            </w:tcBorders>
            <w:vAlign w:val="center"/>
            <w:hideMark/>
          </w:tcPr>
          <w:p w:rsidR="00B81A72" w:rsidRPr="00B81A72" w:rsidRDefault="00B81A72" w:rsidP="00B81A72">
            <w:r w:rsidRPr="00B81A72">
              <w:t>45200000-9</w:t>
            </w:r>
          </w:p>
        </w:tc>
      </w:tr>
      <w:tr w:rsidR="00B81A72" w:rsidRPr="00B81A72" w:rsidTr="00B81A72">
        <w:tc>
          <w:tcPr>
            <w:tcW w:w="0" w:type="auto"/>
            <w:tcBorders>
              <w:top w:val="single" w:sz="6" w:space="0" w:color="000000"/>
              <w:left w:val="single" w:sz="6" w:space="0" w:color="000000"/>
              <w:bottom w:val="single" w:sz="6" w:space="0" w:color="000000"/>
              <w:right w:val="single" w:sz="6" w:space="0" w:color="000000"/>
            </w:tcBorders>
            <w:vAlign w:val="center"/>
            <w:hideMark/>
          </w:tcPr>
          <w:p w:rsidR="00B81A72" w:rsidRPr="00B81A72" w:rsidRDefault="00B81A72" w:rsidP="00B81A72">
            <w:r w:rsidRPr="00B81A72">
              <w:t>45400000-1</w:t>
            </w:r>
          </w:p>
        </w:tc>
      </w:tr>
      <w:tr w:rsidR="00B81A72" w:rsidRPr="00B81A72" w:rsidTr="00B81A72">
        <w:tc>
          <w:tcPr>
            <w:tcW w:w="0" w:type="auto"/>
            <w:tcBorders>
              <w:top w:val="single" w:sz="6" w:space="0" w:color="000000"/>
              <w:left w:val="single" w:sz="6" w:space="0" w:color="000000"/>
              <w:bottom w:val="single" w:sz="6" w:space="0" w:color="000000"/>
              <w:right w:val="single" w:sz="6" w:space="0" w:color="000000"/>
            </w:tcBorders>
            <w:vAlign w:val="center"/>
            <w:hideMark/>
          </w:tcPr>
          <w:p w:rsidR="00B81A72" w:rsidRPr="00B81A72" w:rsidRDefault="00B81A72" w:rsidP="00B81A72">
            <w:r w:rsidRPr="00B81A72">
              <w:t>45300000-0</w:t>
            </w:r>
          </w:p>
        </w:tc>
      </w:tr>
    </w:tbl>
    <w:p w:rsidR="00B81A72" w:rsidRPr="00B81A72" w:rsidRDefault="00B81A72" w:rsidP="00B81A72">
      <w:r w:rsidRPr="00B81A72">
        <w:br/>
      </w:r>
      <w:r w:rsidRPr="00B81A72">
        <w:br/>
      </w:r>
      <w:r w:rsidRPr="00B81A72">
        <w:rPr>
          <w:b/>
          <w:bCs/>
        </w:rPr>
        <w:t>II.6) Całkowita wartość zamówienia </w:t>
      </w:r>
      <w:r w:rsidRPr="00B81A72">
        <w:rPr>
          <w:i/>
          <w:iCs/>
        </w:rPr>
        <w:t>(jeżeli zamawiający podaje informacje o wartości zamówienia)</w:t>
      </w:r>
      <w:r w:rsidRPr="00B81A72">
        <w:t>:</w:t>
      </w:r>
      <w:r w:rsidRPr="00B81A72">
        <w:br/>
        <w:t>Wartość bez VAT:</w:t>
      </w:r>
      <w:r w:rsidRPr="00B81A72">
        <w:br/>
        <w:t>Waluta:</w:t>
      </w:r>
    </w:p>
    <w:p w:rsidR="00B81A72" w:rsidRPr="00B81A72" w:rsidRDefault="00B81A72" w:rsidP="00B81A72">
      <w:r w:rsidRPr="00B81A72">
        <w:br/>
      </w:r>
      <w:r w:rsidRPr="00B81A72">
        <w:rPr>
          <w:i/>
          <w:iCs/>
        </w:rPr>
        <w:t>(w przypadku umów ramowych lub dynamicznego systemu zakupów – szacunkowa całkowita maksymalna wartość w całym okresie obowiązywania umowy ramowej lub dynamicznego systemu zakupów)</w:t>
      </w:r>
    </w:p>
    <w:p w:rsidR="00B81A72" w:rsidRPr="00B81A72" w:rsidRDefault="00B81A72" w:rsidP="00B81A72">
      <w:r w:rsidRPr="00B81A72">
        <w:br/>
      </w:r>
      <w:r w:rsidRPr="00B81A72">
        <w:rPr>
          <w:b/>
          <w:bCs/>
        </w:rPr>
        <w:t>II.7) Czy przewiduje się udzielenie zamówień, o których mowa w art. 67 ust. 1 pkt 6 i 7 lub w art. 134 ust. 6 pkt 3 ustawy Pzp: </w:t>
      </w:r>
      <w:r w:rsidRPr="00B81A72">
        <w:t>Nie</w:t>
      </w:r>
      <w:r w:rsidRPr="00B81A72">
        <w:br/>
        <w:t>Określenie przedmiotu, wielkości lub zakresu oraz warunków na jakich zostaną udzielone zamówienia, o których mowa w art. 67 ust. 1 pkt 6 lub w art. 134 ust. 6 pkt 3 ustawy Pzp:</w:t>
      </w:r>
      <w:r w:rsidRPr="00B81A72">
        <w:br/>
      </w:r>
      <w:r w:rsidRPr="00B81A72">
        <w:rPr>
          <w:b/>
          <w:bCs/>
        </w:rPr>
        <w:lastRenderedPageBreak/>
        <w:t>II.8) Okres, w którym realizowane będzie zamówienie lub okres, na który została zawarta umowa ramowa lub okres, na który został ustanowiony dynamiczny system zakupów:</w:t>
      </w:r>
      <w:r w:rsidRPr="00B81A72">
        <w:br/>
        <w:t>miesiącach:   </w:t>
      </w:r>
      <w:r w:rsidRPr="00B81A72">
        <w:rPr>
          <w:i/>
          <w:iCs/>
        </w:rPr>
        <w:t> lub </w:t>
      </w:r>
      <w:r w:rsidRPr="00B81A72">
        <w:rPr>
          <w:b/>
          <w:bCs/>
        </w:rPr>
        <w:t>dniach:</w:t>
      </w:r>
      <w:r w:rsidRPr="00B81A72">
        <w:br/>
      </w:r>
      <w:r w:rsidRPr="00B81A72">
        <w:rPr>
          <w:i/>
          <w:iCs/>
        </w:rPr>
        <w:t>lub</w:t>
      </w:r>
      <w:r w:rsidRPr="00B81A72">
        <w:br/>
      </w:r>
      <w:r w:rsidRPr="00B81A72">
        <w:rPr>
          <w:b/>
          <w:bCs/>
        </w:rPr>
        <w:t>data rozpoczęcia: </w:t>
      </w:r>
      <w:r w:rsidRPr="00B81A72">
        <w:t> </w:t>
      </w:r>
      <w:r w:rsidRPr="00B81A72">
        <w:rPr>
          <w:i/>
          <w:iCs/>
        </w:rPr>
        <w:t> lub </w:t>
      </w:r>
      <w:r w:rsidRPr="00B81A72">
        <w:rPr>
          <w:b/>
          <w:bCs/>
        </w:rPr>
        <w:t>zakończenia: </w:t>
      </w:r>
      <w:r w:rsidRPr="00B81A72">
        <w:t>2021-02-26</w:t>
      </w:r>
      <w:r w:rsidRPr="00B81A72">
        <w:br/>
      </w:r>
      <w:r w:rsidRPr="00B81A72">
        <w:br/>
      </w:r>
      <w:r w:rsidRPr="00B81A72">
        <w:rPr>
          <w:b/>
          <w:bCs/>
        </w:rPr>
        <w:t>II.9) Informacje dodatkowe: </w:t>
      </w:r>
      <w:r w:rsidRPr="00B81A72">
        <w:t>1. Wykonawcy wspólnie ubiegający się o zamówienie: 1) muszą ustanowić Pełnomocnika do reprezentowania ich w postępowaniu o udzielenie zamówienia publicznego albo reprezentowania w postępowaniu i zawarcia umowy w sprawie zamówienia. Wykonawcy tworzący jeden podmiot przedłożą wraz z ofertą stosowne pełnomocnictwo. 1) pełnomocnictwo musi mieć formę pisemną. Do oferty należy dołączyć oryginał lub poświadczoną za zgodność z oryginałem przez notariusza kopię stosownego pełnomocnictwa udzielonego przez osoby do tego upoważnione, 2) wszelka korespondencja prowadzona będzie wyłącznie z Pełnomocnikiem, 3) ponoszą solidarną odpowiedzialność za niewykonanie lub nienależyte wykonanie zobowiązania, 4) przed zawarciem umowy o niniejsze zamówienie publiczne, jeżeli oferta konsorcjum zostanie wybrana jako najkorzystniejsza, Zamawiający może wezwać do przedstawienia umowy regulującej współpracę tych Wykonawców. 2. Wykonawcy wspólnie ubiegający się o udzielenie niniejszego zamówienia powinni spełniać warunki udziału w postępowaniu określone w Rozdziale 8 niniejszej SIWZ oraz złożyć dokumenty i oświadczenia potwierdzające spełnianie tych warunków zgodnie z zapisami zawartymi w rozdz. 9 SIWZ. 3. W przypadku, Wykonawców wspólnie ubiegających się o udzielenie zamówienia: 1) oświadczenie, o którym mowa w art. 25a ust. 1 ustawy Pzp potwierdzające, że wykonawca nie podlega wykluczeniu oraz spełnia warunki udziału w postępowaniu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2) oświadczenie wykonawcy o przynależności albo braku przynależności do tej samej grupy kapitałowej – składa każdy z Wykonawców wspólnie ubiegających się o udzielenie zamówienia. W przypadku przynależności do tej samej grupy kapitałowej wykonawca może złożyć wraz z oświadczeniem dokumenty bądź informacje potwierdzające, że powiązania z innym wykonawcą nie prowadzą do zakłócenia konkurencji w postępowaniu. 4. W przypadku rozwiązania umowy Konsorcjum przed upływem okresu gwarancji i rękojmi za wady Zamawiający jest uprawniony do żądania wykonania całości lub części robót od wszystkich, niektórych lub jednego z członków Konsorcjum.</w:t>
      </w:r>
    </w:p>
    <w:p w:rsidR="00B81A72" w:rsidRPr="00B81A72" w:rsidRDefault="00B81A72" w:rsidP="00B81A72">
      <w:pPr>
        <w:rPr>
          <w:b/>
          <w:bCs/>
        </w:rPr>
      </w:pPr>
      <w:r w:rsidRPr="00B81A72">
        <w:rPr>
          <w:b/>
          <w:bCs/>
          <w:u w:val="single"/>
        </w:rPr>
        <w:t>SEKCJA III: INFORMACJE O CHARAKTERZE PRAWNYM, EKONOMICZNYM, FINANSOWYM I TECHNICZNYM</w:t>
      </w:r>
    </w:p>
    <w:p w:rsidR="00B81A72" w:rsidRPr="00B81A72" w:rsidRDefault="00B81A72" w:rsidP="00B81A72">
      <w:r w:rsidRPr="00B81A72">
        <w:rPr>
          <w:b/>
          <w:bCs/>
        </w:rPr>
        <w:t>III.1) WARUNKI UDZIAŁU W POSTĘPOWANIU</w:t>
      </w:r>
    </w:p>
    <w:p w:rsidR="00B81A72" w:rsidRPr="00B81A72" w:rsidRDefault="00B81A72" w:rsidP="00B81A72">
      <w:r w:rsidRPr="00B81A72">
        <w:rPr>
          <w:b/>
          <w:bCs/>
        </w:rPr>
        <w:t>III.1.1) Kompetencje lub uprawnienia do prowadzenia określonej działalności zawodowej, o ile wynika to z odrębnych przepisów</w:t>
      </w:r>
      <w:r w:rsidRPr="00B81A72">
        <w:br/>
        <w:t>Określenie warunków: Zamawiający nie opisuje i nie wyznacza szczegółowego warunku w tym zakresie</w:t>
      </w:r>
      <w:r w:rsidRPr="00B81A72">
        <w:br/>
        <w:t>Informacje dodatkowe</w:t>
      </w:r>
      <w:r w:rsidRPr="00B81A72">
        <w:br/>
      </w:r>
      <w:r w:rsidRPr="00B81A72">
        <w:rPr>
          <w:b/>
          <w:bCs/>
        </w:rPr>
        <w:t>III.1.2) Sytuacja finansowa lub ekonomiczna</w:t>
      </w:r>
      <w:r w:rsidRPr="00B81A72">
        <w:br/>
        <w:t>Określenie warunków: Zamawiający nie opisuje i nie wyznacza szczegółowego warunku w tym zakresie</w:t>
      </w:r>
      <w:r w:rsidRPr="00B81A72">
        <w:br/>
        <w:t>Informacje dodatkowe</w:t>
      </w:r>
      <w:r w:rsidRPr="00B81A72">
        <w:br/>
      </w:r>
      <w:r w:rsidRPr="00B81A72">
        <w:rPr>
          <w:b/>
          <w:bCs/>
        </w:rPr>
        <w:t>III.1.3) Zdolność techniczna lub zawodowa</w:t>
      </w:r>
      <w:r w:rsidRPr="00B81A72">
        <w:br/>
      </w:r>
      <w:r w:rsidRPr="00B81A72">
        <w:lastRenderedPageBreak/>
        <w:t>Określenie warunków: Zamawiający dokona oceny spełniania warunków udziału w postępowaniu w tym zakresie i uzna, że warunek ten zostanie spełniony, jeżeli: a) Wykonawca wykaże, że wykonał nie wcześniej niż w okresie ostatnich 5 lat przed upływem terminu składania ofert, a jeżeli okres prowadzenia działalności jest krótszy – w tym okresie co najmniej 1 zamówienie o wartości nie mniejszej 1 500 000, 00 zł. brutto, polegające na budowie, przebudowie, rozbudowie obiektu budowlanego o powierzchni użytkowej min. 700 m2. Przez 1 zamówienie Zamawiający rozumie wykonanie tej roboty w ramach jednej umowy. Zamawiający nie dopuszcza łączenia kilku robót z różnych kontraktów w celu spełnienia wyżej wymienionego warunku. Informacje te należy przekazać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Przykładowy wzór wykazu stanowi zał. nr 6 do SIWZ. b) Wykonawca dysponuje lub będzie dysponował na etapie realizacji zamówienia osobami w szczególności odpowiedzialnymi za świadczenie usług, kontrolę jakości lub kierowanie robotami budowlanymi - tj. - Co najmniej jedną osobą, która będzie pełnić funkcję kierownika budowy – posiadającą uprawnienia budowlane w specjalności konstrukcyjno-budowlanej bez ograniczeń oraz posiadającą min. 3 letnie doświadczenie w wykonywaniu funkcji na stanowisku: kierownik budowy. - Co najmniej jedną osobą, która będzie pełnić funkcję kierownika robót elektrycznych –posiadającą uprawnienia budowlane - w specjalności instalacyjnej w zakresie sieci, instalacji i urządzeń elektrycznych i elektroenergetycznych bez ograniczeń oraz posiadającą min. 3 letnie doświadczenie w wykonywaniu funkcji na stanowisku: kierownik robót/budowy/. - Co najmniej jedną osobą, która będzie pełnić funkcję kierownika robót sanitarnych -posiadającą uprawnienia budowlane w specjalności instalacyjnej w zakresie sieci, instalacji i urządzeń wodociągowych i kanalizacyjnych bez ograniczeń - oraz posiadającą min. 3 letnie doświadczenie w wykonywaniu funkcji na stanowisku: kierownik robót/budowy .Informacje te należy przekazać wraz z informacjami na temat ich kwalifikacji zawodowych, uprawnień, doświadczenia i wykształcenia niezbędnych do wykonania zamówienia publicznego, a także zakresu wykonywanych przez nie czynności oraz informacją o podstawie do dysponowania tymi osobami. Zamawiający dopuszcza połączenie wyżej wskazanych funkcji pod warunkiem spełnienia przez osobę łączącą te funkcje wszystkich warunków wymaganych dla poszczególnych funkcji. Przykładowy wzór stanowi załącznik nr 7 do siwz. Ocena spełnienia warunków wymaganych od Wykonawców zostanie dokonana wg formuły "spełnia – nie spełnia"w oparciu o informacje zawarte w oświadczeniach i dokumentach złożonych przez Wykonawcę. 3. 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które pozwalać będą na pełnienie określonych funkcji w zakresie objętym umową. 4. Wartości podane w dokumentach potwierdzających spełnianie warunków w walutach innych niż wskazane przez Zamawiającego, będą przeliczane wg średniego kursu NBP na dzień wszczęcia postępowania o udzielenie niniejszego zamówienia publicznego. W przypadku gdy w dniu wszczęcia postępowania NBP nie opublikował średnich kursów walut, należy przyjąć pierwszy opublikowany po tej dacie średni kurs NBP.</w:t>
      </w:r>
      <w:r w:rsidRPr="00B81A72">
        <w:br/>
        <w:t xml:space="preserve">Zamawiający wymaga od wykonawców wskazania w ofercie lub we wniosku o dopuszczenie do </w:t>
      </w:r>
      <w:r w:rsidRPr="00B81A72">
        <w:lastRenderedPageBreak/>
        <w:t>udziału w postępowaniu imion i nazwisk osób wykonujących czynności przy realizacji zamówienia wraz z informacją o kwalifikacjach zawodowych lub doświadczeniu tych osób: Nie</w:t>
      </w:r>
      <w:r w:rsidRPr="00B81A72">
        <w:br/>
        <w:t>Informacje dodatkowe: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Treść zobowiązania powinna bezspornie i jednoznacznie wskazywać zakres zobowiązania podmiotu trzeciego, określać, czego zobowiązanie dotyczy oraz w jaki sposób będzie ono wykonywane, wskazać czy podmiot, na zdolnościach którego wykonawca polega w odniesieniu do warunków udziału w postępowaniu dotyczących wykształcenia, kwalifikacji zawodowych lub doświadczenia, zrealizuje roboty budowlane lub usługi, których wskazane zdolności dotyczy.</w:t>
      </w:r>
    </w:p>
    <w:p w:rsidR="00B81A72" w:rsidRPr="00B81A72" w:rsidRDefault="00B81A72" w:rsidP="00B81A72">
      <w:r w:rsidRPr="00B81A72">
        <w:rPr>
          <w:b/>
          <w:bCs/>
        </w:rPr>
        <w:t>III.2) PODSTAWY WYKLUCZENIA</w:t>
      </w:r>
    </w:p>
    <w:p w:rsidR="00B81A72" w:rsidRPr="00B81A72" w:rsidRDefault="00B81A72" w:rsidP="00B81A72">
      <w:r w:rsidRPr="00B81A72">
        <w:rPr>
          <w:b/>
          <w:bCs/>
        </w:rPr>
        <w:t>III.2.1) Podstawy wykluczenia określone w art. 24 ust. 1 ustawy Pzp</w:t>
      </w:r>
      <w:r w:rsidRPr="00B81A72">
        <w:br/>
      </w:r>
      <w:r w:rsidRPr="00B81A72">
        <w:rPr>
          <w:b/>
          <w:bCs/>
        </w:rPr>
        <w:t>III.2.2) Zamawiający przewiduje wykluczenie wykonawcy na podstawie art. 24 ust. 5 ustawy Pzp</w:t>
      </w:r>
      <w:r w:rsidRPr="00B81A72">
        <w:t> Tak Zamawiający przewiduje następujące fakultatywne podstawy wykluczenia: Tak (podstawa wykluczenia określona w art. 24 ust. 5 pkt 1 ustawy Pzp)</w:t>
      </w:r>
      <w:r w:rsidRPr="00B81A72">
        <w:br/>
      </w:r>
      <w:r w:rsidRPr="00B81A72">
        <w:br/>
      </w:r>
      <w:r w:rsidRPr="00B81A72">
        <w:br/>
      </w:r>
      <w:r w:rsidRPr="00B81A72">
        <w:br/>
      </w:r>
      <w:r w:rsidRPr="00B81A72">
        <w:br/>
      </w:r>
      <w:r w:rsidRPr="00B81A72">
        <w:br/>
      </w:r>
      <w:r w:rsidRPr="00B81A72">
        <w:br/>
      </w:r>
    </w:p>
    <w:p w:rsidR="00B81A72" w:rsidRPr="00B81A72" w:rsidRDefault="00B81A72" w:rsidP="00B81A72">
      <w:r w:rsidRPr="00B81A72">
        <w:rPr>
          <w:b/>
          <w:bCs/>
        </w:rPr>
        <w:t>III.3) WYKAZ OŚWIADCZEŃ SKŁADANYCH PRZEZ WYKONAWCĘ W CELU WSTĘPNEGO POTWIERDZENIA, ŻE NIE PODLEGA ON WYKLUCZENIU ORAZ SPEŁNIA WARUNKI UDZIAŁU W POSTĘPOWANIU ORAZ SPEŁNIA KRYTERIA SELEKCJI</w:t>
      </w:r>
    </w:p>
    <w:p w:rsidR="00B81A72" w:rsidRPr="00B81A72" w:rsidRDefault="00B81A72" w:rsidP="00B81A72">
      <w:r w:rsidRPr="00B81A72">
        <w:rPr>
          <w:b/>
          <w:bCs/>
        </w:rPr>
        <w:t>Oświadczenie o niepodleganiu wykluczeniu oraz spełnianiu warunków udziału w postępowaniu</w:t>
      </w:r>
      <w:r w:rsidRPr="00B81A72">
        <w:br/>
        <w:t>Tak</w:t>
      </w:r>
      <w:r w:rsidRPr="00B81A72">
        <w:br/>
      </w:r>
      <w:r w:rsidRPr="00B81A72">
        <w:rPr>
          <w:b/>
          <w:bCs/>
        </w:rPr>
        <w:t>Oświadczenie o spełnianiu kryteriów selekcji</w:t>
      </w:r>
      <w:r w:rsidRPr="00B81A72">
        <w:br/>
        <w:t>Nie</w:t>
      </w:r>
    </w:p>
    <w:p w:rsidR="00B81A72" w:rsidRPr="00B81A72" w:rsidRDefault="00B81A72" w:rsidP="00B81A72">
      <w:r w:rsidRPr="00B81A72">
        <w:rPr>
          <w:b/>
          <w:bCs/>
        </w:rPr>
        <w:t>III.4) WYKAZ OŚWIADCZEŃ LUB DOKUMENTÓW , SKŁADANYCH PRZEZ WYKONAWCĘ W POSTĘPOWANIU NA WEZWANIE ZAMAWIAJACEGO W CELU POTWIERDZENIA OKOLICZNOŚCI, O KTÓRYCH MOWA W ART. 25 UST. 1 PKT 3 USTAWY PZP:</w:t>
      </w:r>
    </w:p>
    <w:p w:rsidR="00B81A72" w:rsidRPr="00B81A72" w:rsidRDefault="00B81A72" w:rsidP="00B81A72">
      <w:r w:rsidRPr="00B81A72">
        <w:t xml:space="preserve">1. W celu potwierdzenia braku podstaw wykluczenia z udziału w postępowaniu zamawiający żąda : 1) odpis z właściwego rejestru lub z centralnej ewidencji i informacji o działalności gospodarczej, jeżeli odrębne przepisy wymagają wpisu do rejestru lub ewidencji, w celu potwierdzenia braku podstaw wykluczenia na podstawie art. 24 ust. 5 pkt 1 ustawy Pzp; wystawionego nie wcześniej niż 6 miesięcy przed upływem terminu składania ofert. 2. Jeżeli wykonawca ma siedzibę lub miejsce zamieszkania poza terytorium Rzeczypospolitej Polskiej, zamiast dokumentów, o których mowa w ust 1 pkt 1) składa dokument lub dokumenty wystawione w kraju, w którym wykonawca ma siedzibę lub miejsce zamieszkania, potwierdzające odpowiednio, że: a) nie otwarto jego likwidacji ani nie ogłoszono </w:t>
      </w:r>
      <w:r w:rsidRPr="00B81A72">
        <w:lastRenderedPageBreak/>
        <w:t>upadłości. 3. 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 Dokumenty, o których mowa w ust 2 i 3 powinny być wystawione nie wcześniej niż 6 miesięcy przed upływem terminu składania ofert albo wniosków o dopuszczenie do udziału w postępowaniu. 5. Dokumenty lub oświadczenia, o których mowa w ust. 1-3 składane są w oryginale lub kopii poświadczonej za zgodność z oryginałem. 6. Jeżeli Wykonawca nie złożył oświadczenia, o którym mowa w art. 25a ust. 1 ustawy 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7.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8. Dokumenty o których mowa w Rozporządzeniu Prezesa Rady Ministrów z dnia 26 lipca 2016 r. w sprawie rodzajów dokumentów, jakich może żądać zamawiający od wykonawcy w postępowaniu o udzielenie zamówienia, składane są w oryginale lub kopii poświadczonej za zgodność z oryginałem. Zamawiający nie przewiduje dopuszczenia składania dokumentów o których mowa w ww. rozporządzeniu przy użyciu komunikacji elektronicznej. 9.Ocena spełnienia warunków wymaganych od Wykonawców zostanie dokonana wg formuły “spełnia - nie spełnia” w oparciu o informacje zawarte w oświadczeniach i dokumentach złożonych przez Wykonawcę. 10.Wykonawca,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w zał. nr 8 do SIWZ). W przypadku Wykonawców wspólnie ubiegających się o udzielenie zamówienia oświadczenie, o którym mowa wyżej składa odrębnie każdy z Wykonawców.</w:t>
      </w:r>
    </w:p>
    <w:p w:rsidR="00B81A72" w:rsidRPr="00B81A72" w:rsidRDefault="00B81A72" w:rsidP="00B81A72">
      <w:r w:rsidRPr="00B81A72">
        <w:rPr>
          <w:b/>
          <w:bCs/>
        </w:rPr>
        <w:t>III.5) WYKAZ OŚWIADCZEŃ LUB DOKUMENTÓW SKŁADANYCH PRZEZ WYKONAWCĘ W POSTĘPOWANIU NA WEZWANIE ZAMAWIAJACEGO W CELU POTWIERDZENIA OKOLICZNOŚCI, O KTÓRYCH MOWA W ART. 25 UST. 1 PKT 1 USTAWY PZP</w:t>
      </w:r>
    </w:p>
    <w:p w:rsidR="00B81A72" w:rsidRPr="00B81A72" w:rsidRDefault="00B81A72" w:rsidP="00B81A72">
      <w:r w:rsidRPr="00B81A72">
        <w:rPr>
          <w:b/>
          <w:bCs/>
        </w:rPr>
        <w:t>III.5.1) W ZAKRESIE SPEŁNIANIA WARUNKÓW UDZIAŁU W POSTĘPOWANIU:</w:t>
      </w:r>
      <w:r w:rsidRPr="00B81A72">
        <w:br/>
        <w:t xml:space="preserve">1) W celu potwierdzenia spełniania przez Wykonawcę, którego oferta została najwyżej oceniona, warunków udziału w postępowaniu, zgodnie z art. 26 ust. 2 ustawy Pzp Zamawiający wezwie do złożenia w terminie 5 dni, następujących oświadczeń i dokumentów aktualnych na dzień ich złożenia: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w:t>
      </w:r>
      <w:r w:rsidRPr="00B81A72">
        <w:lastRenderedPageBreak/>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że wykonał nie wcześniej niż w okresie ostatnich 5 lat przed upływem terminu składania ofert, a jeżeli okres prowadzenia działalności jest krótszy – w tym okresie co najmniej 1 zamówienie o wartości nie mniejszej 1 500 000, 00 zł. brutto, polegające na budowie, przebudowie, rozbudowie obiektu budowlanego o powierzchni użytkowej min. 700 m 2. ( wzór wykazu w zał. nr 6 do siwz )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dysponuje lub będzie dysponował na etapie realizacji zamówienia osobami w szczególności odpowiedzialny za świadczenie usług, kontrolę jakości lub kierowanie robotami budowlanymi - tj. - co najmniej jedną osobą, która będzie pełnić funkcję kierownika budowy – posiadającą uprawnienia budowlane w specjalności konstrukcyjno-budowlanej bez ograniczeń , oraz posiadającą min. 3 letnie doświadczenie w wykonywaniu funkcji na stanowisku: kierownik budowy - co najmniej jedną osobą, która będzie pełnić funkcję kierownika robót elektrycznych –posiadającą uprawnienia budowlane w specjalności instalacyjnej w zakresie sieci, instalacji i urządzeń elektrycznych i elektroenergetycznych bez ograniczeń oraz posiadającą min. 3 letnie doświadczenie w wykonywaniu funkcji na stanowisku: kierownik robót/budowy/ - co najmniej jedną osobą, która będzie pełnić funkcję kierownika robót sanitarnych -posiadającą uprawnienia budowlane w specjalności instalacyjnej w zakresie sieci, instalacji i urządzeń wodociągowych i kanalizacyjnych bez ograniczeń oraz posiadającą min. 3 letnie doświadczenie w wykonywaniu funkcji na stanowisku: kierownik robót/budowy ( wzór stanowi zał. Nr 7 do SIWZ)</w:t>
      </w:r>
      <w:r w:rsidRPr="00B81A72">
        <w:br/>
      </w:r>
      <w:r w:rsidRPr="00B81A72">
        <w:rPr>
          <w:b/>
          <w:bCs/>
        </w:rPr>
        <w:t>III.5.2) W ZAKRESIE KRYTERIÓW SELEKCJI:</w:t>
      </w:r>
      <w:r w:rsidRPr="00B81A72">
        <w:br/>
      </w:r>
    </w:p>
    <w:p w:rsidR="00B81A72" w:rsidRPr="00B81A72" w:rsidRDefault="00B81A72" w:rsidP="00B81A72">
      <w:r w:rsidRPr="00B81A72">
        <w:rPr>
          <w:b/>
          <w:bCs/>
        </w:rPr>
        <w:t>III.6) WYKAZ OŚWIADCZEŃ LUB DOKUMENTÓW SKŁADANYCH PRZEZ WYKONAWCĘ W POSTĘPOWANIU NA WEZWANIE ZAMAWIAJACEGO W CELU POTWIERDZENIA OKOLICZNOŚCI, O KTÓRYCH MOWA W ART. 25 UST. 1 PKT 2 USTAWY PZP</w:t>
      </w:r>
    </w:p>
    <w:p w:rsidR="00B81A72" w:rsidRPr="00B81A72" w:rsidRDefault="00B81A72" w:rsidP="00B81A72">
      <w:r w:rsidRPr="00B81A72">
        <w:rPr>
          <w:b/>
          <w:bCs/>
        </w:rPr>
        <w:t>III.7) INNE DOKUMENTY NIE WYMIENIONE W pkt III.3) - III.6)</w:t>
      </w:r>
    </w:p>
    <w:p w:rsidR="00B81A72" w:rsidRPr="00B81A72" w:rsidRDefault="00B81A72" w:rsidP="00B81A72">
      <w:r w:rsidRPr="00B81A72">
        <w:t xml:space="preserve">1.Ponadto do oferty należy załączyć: 1) Wypełniony Formularz ofertowy – wzór stanowi załącznik nr 3 do SIWZ; 2) Pełnomocnictwo do reprezentowania Wykonawcy (jeśli dotyczy) – jeżeli zostało ustanowione bądź do reprezentowania Wykonawców wspólnie ubiegających się o zamówienie przedłożone w formie oryginału lub kopii poświadczonej przez notariusza (dotyczy również spółki cywilnej); 3) W przypadku wspólnego ubiegania się o zamówienie przez wykonawców, oświadczenie, o którym mowa w art.25a. ust 1 ustawy prawo zamówień publicznych (zwaną dalej.pzp.)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2.Wykonawca, który polega na zdolnościach lub sytuacji innych podmiotów, musi udowodnić zamawiającemu, że realizując zamówienie, będzie dysponował niezbędnymi zasobami tych podmiotów, w szczególności przedstawiając- wraz z ofertą - zobowiązanie tych podmiotów do oddania mu do dyspozycji niezbędnych zasobów na potrzeby realizacji zamówienia. 3. Wykonawca, który powołuje się na zasoby innych podmiotów, w celu wykazania braku istnienia wobec nich podstaw wykluczenia oraz spełnienia - w zakresie, w jakim </w:t>
      </w:r>
      <w:r w:rsidRPr="00B81A72">
        <w:lastRenderedPageBreak/>
        <w:t>powołuje się na ich zasoby - warunków udziału w postępowaniu zamieszcza informacje o tych podmiotach w oświadczeniu, o którym mowa w art. 25 a ust 1 ustawy Pzp . 4. Wykonawca, który zamierza powierzyć wykonanie części zamówienia podwykonawcom, w celu wykazania braku istnienia wobec nich podstaw wykluczenia z udziału w postępowaniu zamieszcza informacje o podwykonawcach w oświadczeniu o którym mowa w art.25 a ust.1 ustawy Pzp. Ocena spełnienia warunków wymaganych od Wykonawców zostanie dokonana wg formuły "spełnia-nie spełnia" w oparciu o informacje zawarte w oświadczeniach i dokumentach złożonych przez Wykonawce</w:t>
      </w:r>
    </w:p>
    <w:p w:rsidR="00B81A72" w:rsidRPr="00B81A72" w:rsidRDefault="00B81A72" w:rsidP="00B81A72">
      <w:pPr>
        <w:rPr>
          <w:b/>
          <w:bCs/>
        </w:rPr>
      </w:pPr>
      <w:r w:rsidRPr="00B81A72">
        <w:rPr>
          <w:b/>
          <w:bCs/>
          <w:u w:val="single"/>
        </w:rPr>
        <w:t>SEKCJA IV: PROCEDURA</w:t>
      </w:r>
    </w:p>
    <w:p w:rsidR="00B81A72" w:rsidRPr="00B81A72" w:rsidRDefault="00B81A72" w:rsidP="00B81A72">
      <w:r w:rsidRPr="00B81A72">
        <w:rPr>
          <w:b/>
          <w:bCs/>
        </w:rPr>
        <w:t>IV.1) OPIS</w:t>
      </w:r>
      <w:r w:rsidRPr="00B81A72">
        <w:br/>
      </w:r>
      <w:r w:rsidRPr="00B81A72">
        <w:rPr>
          <w:b/>
          <w:bCs/>
        </w:rPr>
        <w:t>IV.1.1) Tryb udzielenia zamówienia: </w:t>
      </w:r>
      <w:r w:rsidRPr="00B81A72">
        <w:t>Przetarg nieograniczony</w:t>
      </w:r>
      <w:r w:rsidRPr="00B81A72">
        <w:br/>
      </w:r>
      <w:r w:rsidRPr="00B81A72">
        <w:rPr>
          <w:b/>
          <w:bCs/>
        </w:rPr>
        <w:t>IV.1.2) Zamawiający żąda wniesienia wadium:</w:t>
      </w:r>
    </w:p>
    <w:p w:rsidR="00B81A72" w:rsidRPr="00B81A72" w:rsidRDefault="00B81A72" w:rsidP="00B81A72">
      <w:r w:rsidRPr="00B81A72">
        <w:t>Tak</w:t>
      </w:r>
      <w:r w:rsidRPr="00B81A72">
        <w:br/>
        <w:t>Informacja na temat wadium</w:t>
      </w:r>
      <w:r w:rsidRPr="00B81A72">
        <w:br/>
        <w:t>Wykonawca zobowiązany jest wnieść przed upływem terminu składania ofert wadium w wysokości: 20 000,00zł. PLN ( słownie : dwadzieścia tysięcy zł.00/100), 2.W zależności od wyboru Wykonawcy, wadium może być wniesione w jednej lub kilku następujących formach przewidzianych w art. 45 ust. 6 ustawy tj: 1) pieniądzu, Wadium w pieniądzu należy wnieść na konto Zamawiającego w: Bank Pekao Nr 09 1240 1792 1111 0010 8529 4083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(Dz.U. Nr z 2007 Nr 42, poz. 275). 3.Wykonawca zobowiązany jest wnieść wadium przed upływem terminu składania ofert. 4. W przypadku wadium wnoszonego w pieniądzu za termin wniesienia uznaje się chwilę uznania kwoty na rachunku Zamawiającego.</w:t>
      </w:r>
    </w:p>
    <w:p w:rsidR="00B81A72" w:rsidRPr="00B81A72" w:rsidRDefault="00B81A72" w:rsidP="00B81A72">
      <w:r w:rsidRPr="00B81A72">
        <w:br/>
      </w:r>
      <w:r w:rsidRPr="00B81A72">
        <w:rPr>
          <w:b/>
          <w:bCs/>
        </w:rPr>
        <w:t>IV.1.3) Przewiduje się udzielenie zaliczek na poczet wykonania zamówienia:</w:t>
      </w:r>
    </w:p>
    <w:p w:rsidR="00B81A72" w:rsidRPr="00B81A72" w:rsidRDefault="00B81A72" w:rsidP="00B81A72">
      <w:r w:rsidRPr="00B81A72">
        <w:t>Nie</w:t>
      </w:r>
      <w:r w:rsidRPr="00B81A72">
        <w:br/>
        <w:t>Należy podać informacje na temat udzielania zaliczek:</w:t>
      </w:r>
      <w:r w:rsidRPr="00B81A72">
        <w:br/>
      </w:r>
    </w:p>
    <w:p w:rsidR="00B81A72" w:rsidRPr="00B81A72" w:rsidRDefault="00B81A72" w:rsidP="00B81A72">
      <w:r w:rsidRPr="00B81A72">
        <w:br/>
      </w:r>
      <w:r w:rsidRPr="00B81A72">
        <w:rPr>
          <w:b/>
          <w:bCs/>
        </w:rPr>
        <w:t>IV.1.4) Wymaga się złożenia ofert w postaci katalogów elektronicznych lub dołączenia do ofert katalogów elektronicznych:</w:t>
      </w:r>
    </w:p>
    <w:p w:rsidR="00B81A72" w:rsidRPr="00B81A72" w:rsidRDefault="00B81A72" w:rsidP="00B81A72">
      <w:r w:rsidRPr="00B81A72">
        <w:t>Nie</w:t>
      </w:r>
      <w:r w:rsidRPr="00B81A72">
        <w:br/>
        <w:t>Dopuszcza się złożenie ofert w postaci katalogów elektronicznych lub dołączenia do ofert katalogów elektronicznych:</w:t>
      </w:r>
      <w:r w:rsidRPr="00B81A72">
        <w:br/>
        <w:t>Nie</w:t>
      </w:r>
      <w:r w:rsidRPr="00B81A72">
        <w:br/>
        <w:t>Informacje dodatkowe:</w:t>
      </w:r>
      <w:r w:rsidRPr="00B81A72">
        <w:br/>
      </w:r>
    </w:p>
    <w:p w:rsidR="00B81A72" w:rsidRPr="00B81A72" w:rsidRDefault="00B81A72" w:rsidP="00B81A72">
      <w:r w:rsidRPr="00B81A72">
        <w:br/>
      </w:r>
      <w:r w:rsidRPr="00B81A72">
        <w:rPr>
          <w:b/>
          <w:bCs/>
        </w:rPr>
        <w:t>IV.1.5.) Wymaga się złożenia oferty wariantowej:</w:t>
      </w:r>
    </w:p>
    <w:p w:rsidR="00B81A72" w:rsidRPr="00B81A72" w:rsidRDefault="00B81A72" w:rsidP="00B81A72">
      <w:r w:rsidRPr="00B81A72">
        <w:t>Nie</w:t>
      </w:r>
      <w:r w:rsidRPr="00B81A72">
        <w:br/>
        <w:t>Dopuszcza się złożenie oferty wariantowej</w:t>
      </w:r>
      <w:r w:rsidRPr="00B81A72">
        <w:br/>
      </w:r>
      <w:r w:rsidRPr="00B81A72">
        <w:lastRenderedPageBreak/>
        <w:t>Nie</w:t>
      </w:r>
      <w:r w:rsidRPr="00B81A72">
        <w:br/>
        <w:t>Złożenie oferty wariantowej dopuszcza się tylko z jednoczesnym złożeniem oferty zasadniczej:</w:t>
      </w:r>
      <w:r w:rsidRPr="00B81A72">
        <w:br/>
        <w:t>Nie</w:t>
      </w:r>
    </w:p>
    <w:p w:rsidR="00B81A72" w:rsidRPr="00B81A72" w:rsidRDefault="00B81A72" w:rsidP="00B81A72">
      <w:r w:rsidRPr="00B81A72">
        <w:br/>
      </w:r>
      <w:r w:rsidRPr="00B81A72">
        <w:rPr>
          <w:b/>
          <w:bCs/>
        </w:rPr>
        <w:t>IV.1.6) Przewidywana liczba wykonawców, którzy zostaną zaproszeni do udziału w postępowaniu</w:t>
      </w:r>
      <w:r w:rsidRPr="00B81A72">
        <w:br/>
      </w:r>
      <w:r w:rsidRPr="00B81A72">
        <w:rPr>
          <w:i/>
          <w:iCs/>
        </w:rPr>
        <w:t>(przetarg ograniczony, negocjacje z ogłoszeniem, dialog konkurencyjny, partnerstwo innowacyjne)</w:t>
      </w:r>
    </w:p>
    <w:p w:rsidR="00B81A72" w:rsidRPr="00B81A72" w:rsidRDefault="00B81A72" w:rsidP="00B81A72">
      <w:r w:rsidRPr="00B81A72">
        <w:t>Liczba wykonawców  </w:t>
      </w:r>
      <w:r w:rsidRPr="00B81A72">
        <w:br/>
        <w:t>Przewidywana minimalna liczba wykonawców</w:t>
      </w:r>
      <w:r w:rsidRPr="00B81A72">
        <w:br/>
        <w:t>Maksymalna liczba wykonawców  </w:t>
      </w:r>
      <w:r w:rsidRPr="00B81A72">
        <w:br/>
        <w:t>Kryteria selekcji wykonawców:</w:t>
      </w:r>
      <w:r w:rsidRPr="00B81A72">
        <w:br/>
      </w:r>
    </w:p>
    <w:p w:rsidR="00B81A72" w:rsidRPr="00B81A72" w:rsidRDefault="00B81A72" w:rsidP="00B81A72">
      <w:r w:rsidRPr="00B81A72">
        <w:br/>
      </w:r>
      <w:r w:rsidRPr="00B81A72">
        <w:rPr>
          <w:b/>
          <w:bCs/>
        </w:rPr>
        <w:t>IV.1.7) Informacje na temat umowy ramowej lub dynamicznego systemu zakupów:</w:t>
      </w:r>
    </w:p>
    <w:p w:rsidR="00B81A72" w:rsidRPr="00B81A72" w:rsidRDefault="00B81A72" w:rsidP="00B81A72">
      <w:r w:rsidRPr="00B81A72">
        <w:t>Umowa ramowa będzie zawarta:</w:t>
      </w:r>
      <w:r w:rsidRPr="00B81A72">
        <w:br/>
      </w:r>
      <w:r w:rsidRPr="00B81A72">
        <w:br/>
        <w:t>Czy przewiduje się ograniczenie liczby uczestników umowy ramowej:</w:t>
      </w:r>
      <w:r w:rsidRPr="00B81A72">
        <w:br/>
      </w:r>
      <w:r w:rsidRPr="00B81A72">
        <w:br/>
        <w:t>Przewidziana maksymalna liczba uczestników umowy ramowej:</w:t>
      </w:r>
      <w:r w:rsidRPr="00B81A72">
        <w:br/>
      </w:r>
      <w:r w:rsidRPr="00B81A72">
        <w:br/>
        <w:t>Informacje dodatkowe:</w:t>
      </w:r>
      <w:r w:rsidRPr="00B81A72">
        <w:br/>
      </w:r>
      <w:r w:rsidRPr="00B81A72">
        <w:br/>
        <w:t>Zamówienie obejmuje ustanowienie dynamicznego systemu zakupów:</w:t>
      </w:r>
      <w:r w:rsidRPr="00B81A72">
        <w:br/>
        <w:t>Nie</w:t>
      </w:r>
      <w:r w:rsidRPr="00B81A72">
        <w:br/>
        <w:t>Adres strony internetowej, na której będą zamieszczone dodatkowe informacje dotyczące dynamicznego systemu zakupów:</w:t>
      </w:r>
      <w:r w:rsidRPr="00B81A72">
        <w:br/>
      </w:r>
      <w:r w:rsidRPr="00B81A72">
        <w:br/>
        <w:t>Informacje dodatkowe:</w:t>
      </w:r>
      <w:r w:rsidRPr="00B81A72">
        <w:br/>
      </w:r>
      <w:r w:rsidRPr="00B81A72">
        <w:br/>
        <w:t>W ramach umowy ramowej/dynamicznego systemu zakupów dopuszcza się złożenie ofert w formie katalogów elektronicznych:</w:t>
      </w:r>
      <w:r w:rsidRPr="00B81A72">
        <w:br/>
      </w:r>
      <w:r w:rsidRPr="00B81A72">
        <w:br/>
        <w:t>Przewiduje się pobranie ze złożonych katalogów elektronicznych informacji potrzebnych do sporządzenia ofert w ramach umowy ramowej/dynamicznego systemu zakupów:</w:t>
      </w:r>
      <w:r w:rsidRPr="00B81A72">
        <w:br/>
      </w:r>
    </w:p>
    <w:p w:rsidR="00B81A72" w:rsidRPr="00B81A72" w:rsidRDefault="00B81A72" w:rsidP="00B81A72">
      <w:r w:rsidRPr="00B81A72">
        <w:br/>
      </w:r>
      <w:r w:rsidRPr="00B81A72">
        <w:rPr>
          <w:b/>
          <w:bCs/>
        </w:rPr>
        <w:t>IV.1.8) Aukcja elektroniczna</w:t>
      </w:r>
      <w:r w:rsidRPr="00B81A72">
        <w:br/>
      </w:r>
      <w:r w:rsidRPr="00B81A72">
        <w:rPr>
          <w:b/>
          <w:bCs/>
        </w:rPr>
        <w:t>Przewidziane jest przeprowadzenie aukcji elektronicznej </w:t>
      </w:r>
      <w:r w:rsidRPr="00B81A72">
        <w:rPr>
          <w:i/>
          <w:iCs/>
        </w:rPr>
        <w:t>(przetarg nieograniczony, przetarg ograniczony, negocjacje z ogłoszeniem) </w:t>
      </w:r>
      <w:r w:rsidRPr="00B81A72">
        <w:t>Nie</w:t>
      </w:r>
      <w:r w:rsidRPr="00B81A72">
        <w:br/>
        <w:t>Należy podać adres strony internetowej, na której aukcja będzie prowadzona:</w:t>
      </w:r>
      <w:r w:rsidRPr="00B81A72">
        <w:br/>
      </w:r>
      <w:r w:rsidRPr="00B81A72">
        <w:br/>
      </w:r>
      <w:r w:rsidRPr="00B81A72">
        <w:rPr>
          <w:b/>
          <w:bCs/>
        </w:rPr>
        <w:t>Należy wskazać elementy, których wartości będą przedmiotem aukcji elektronicznej:</w:t>
      </w:r>
      <w:r w:rsidRPr="00B81A72">
        <w:br/>
      </w:r>
      <w:r w:rsidRPr="00B81A72">
        <w:rPr>
          <w:b/>
          <w:bCs/>
        </w:rPr>
        <w:t>Przewiduje się ograniczenia co do przedstawionych wartości, wynikające z opisu przedmiotu zamówienia:</w:t>
      </w:r>
      <w:r w:rsidRPr="00B81A72">
        <w:br/>
      </w:r>
      <w:r w:rsidRPr="00B81A72">
        <w:br/>
        <w:t xml:space="preserve">Należy podać, które informacje zostaną udostępnione wykonawcom w trakcie aukcji elektronicznej </w:t>
      </w:r>
      <w:r w:rsidRPr="00B81A72">
        <w:lastRenderedPageBreak/>
        <w:t>oraz jaki będzie termin ich udostępnienia:</w:t>
      </w:r>
      <w:r w:rsidRPr="00B81A72">
        <w:br/>
        <w:t>Informacje dotyczące przebiegu aukcji elektronicznej:</w:t>
      </w:r>
      <w:r w:rsidRPr="00B81A72">
        <w:br/>
        <w:t>Jaki jest przewidziany sposób postępowania w toku aukcji elektronicznej i jakie będą warunki, na jakich wykonawcy będą mogli licytować (minimalne wysokości postąpień):</w:t>
      </w:r>
      <w:r w:rsidRPr="00B81A72">
        <w:br/>
        <w:t>Informacje dotyczące wykorzystywanego sprzętu elektronicznego, rozwiązań i specyfikacji technicznych w zakresie połączeń:</w:t>
      </w:r>
      <w:r w:rsidRPr="00B81A72">
        <w:br/>
        <w:t>Wymagania dotyczące rejestracji i identyfikacji wykonawców w aukcji elektronicznej:</w:t>
      </w:r>
      <w:r w:rsidRPr="00B81A72">
        <w:br/>
        <w:t>Informacje o liczbie etapów aukcji elektronicznej i czasie ich trwania:</w:t>
      </w:r>
    </w:p>
    <w:p w:rsidR="00B81A72" w:rsidRPr="00B81A72" w:rsidRDefault="00B81A72" w:rsidP="00B81A72">
      <w:r w:rsidRPr="00B81A72">
        <w:br/>
        <w:t>Czas trwania:</w:t>
      </w:r>
      <w:r w:rsidRPr="00B81A72">
        <w:br/>
      </w:r>
      <w:r w:rsidRPr="00B81A72">
        <w:br/>
        <w:t>Czy wykonawcy, którzy nie złożyli nowych postąpień, zostaną zakwalifikowani do następnego etapu:</w:t>
      </w:r>
      <w:r w:rsidRPr="00B81A72">
        <w:br/>
        <w:t>Warunki zamknięcia aukcji elektronicznej:</w:t>
      </w:r>
      <w:r w:rsidRPr="00B81A72">
        <w:br/>
      </w:r>
    </w:p>
    <w:p w:rsidR="00B81A72" w:rsidRPr="00B81A72" w:rsidRDefault="00B81A72" w:rsidP="00B81A72">
      <w:r w:rsidRPr="00B81A72">
        <w:br/>
      </w:r>
      <w:r w:rsidRPr="00B81A72">
        <w:rPr>
          <w:b/>
          <w:bCs/>
        </w:rPr>
        <w:t>IV.2) KRYTERIA OCENY OFERT</w:t>
      </w:r>
      <w:r w:rsidRPr="00B81A72">
        <w:br/>
      </w:r>
      <w:r w:rsidRPr="00B81A72">
        <w:rPr>
          <w:b/>
          <w:bCs/>
        </w:rPr>
        <w:t>IV.2.1) Kryteria oceny ofert:</w:t>
      </w:r>
      <w:r w:rsidRPr="00B81A72">
        <w:br/>
      </w:r>
      <w:r w:rsidRPr="00B81A72">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8"/>
        <w:gridCol w:w="919"/>
      </w:tblGrid>
      <w:tr w:rsidR="00B81A72" w:rsidRPr="00B81A72" w:rsidTr="00B81A72">
        <w:tc>
          <w:tcPr>
            <w:tcW w:w="0" w:type="auto"/>
            <w:tcBorders>
              <w:top w:val="single" w:sz="6" w:space="0" w:color="000000"/>
              <w:left w:val="single" w:sz="6" w:space="0" w:color="000000"/>
              <w:bottom w:val="single" w:sz="6" w:space="0" w:color="000000"/>
              <w:right w:val="single" w:sz="6" w:space="0" w:color="000000"/>
            </w:tcBorders>
            <w:vAlign w:val="center"/>
            <w:hideMark/>
          </w:tcPr>
          <w:p w:rsidR="00B81A72" w:rsidRPr="00B81A72" w:rsidRDefault="00B81A72" w:rsidP="00B81A72">
            <w:r w:rsidRPr="00B81A72">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A72" w:rsidRPr="00B81A72" w:rsidRDefault="00B81A72" w:rsidP="00B81A72">
            <w:r w:rsidRPr="00B81A72">
              <w:t>Znaczenie</w:t>
            </w:r>
          </w:p>
        </w:tc>
      </w:tr>
      <w:tr w:rsidR="00B81A72" w:rsidRPr="00B81A72" w:rsidTr="00B81A72">
        <w:tc>
          <w:tcPr>
            <w:tcW w:w="0" w:type="auto"/>
            <w:tcBorders>
              <w:top w:val="single" w:sz="6" w:space="0" w:color="000000"/>
              <w:left w:val="single" w:sz="6" w:space="0" w:color="000000"/>
              <w:bottom w:val="single" w:sz="6" w:space="0" w:color="000000"/>
              <w:right w:val="single" w:sz="6" w:space="0" w:color="000000"/>
            </w:tcBorders>
            <w:vAlign w:val="center"/>
            <w:hideMark/>
          </w:tcPr>
          <w:p w:rsidR="00B81A72" w:rsidRPr="00B81A72" w:rsidRDefault="00B81A72" w:rsidP="00B81A72">
            <w:r w:rsidRPr="00B81A7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A72" w:rsidRPr="00B81A72" w:rsidRDefault="00B81A72" w:rsidP="00B81A72">
            <w:r w:rsidRPr="00B81A72">
              <w:t>60,00</w:t>
            </w:r>
          </w:p>
        </w:tc>
      </w:tr>
      <w:tr w:rsidR="00B81A72" w:rsidRPr="00B81A72" w:rsidTr="00B81A72">
        <w:tc>
          <w:tcPr>
            <w:tcW w:w="0" w:type="auto"/>
            <w:tcBorders>
              <w:top w:val="single" w:sz="6" w:space="0" w:color="000000"/>
              <w:left w:val="single" w:sz="6" w:space="0" w:color="000000"/>
              <w:bottom w:val="single" w:sz="6" w:space="0" w:color="000000"/>
              <w:right w:val="single" w:sz="6" w:space="0" w:color="000000"/>
            </w:tcBorders>
            <w:vAlign w:val="center"/>
            <w:hideMark/>
          </w:tcPr>
          <w:p w:rsidR="00B81A72" w:rsidRPr="00B81A72" w:rsidRDefault="00B81A72" w:rsidP="00B81A72">
            <w:r w:rsidRPr="00B81A72">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A72" w:rsidRPr="00B81A72" w:rsidRDefault="00B81A72" w:rsidP="00B81A72">
            <w:r w:rsidRPr="00B81A72">
              <w:t>40,00</w:t>
            </w:r>
          </w:p>
        </w:tc>
      </w:tr>
    </w:tbl>
    <w:p w:rsidR="00B81A72" w:rsidRPr="00B81A72" w:rsidRDefault="00B81A72" w:rsidP="00B81A72">
      <w:r w:rsidRPr="00B81A72">
        <w:br/>
      </w:r>
      <w:r w:rsidRPr="00B81A72">
        <w:rPr>
          <w:b/>
          <w:bCs/>
        </w:rPr>
        <w:t>IV.2.3) Zastosowanie procedury, o której mowa w art. 24aa ust. 1 ustawy Pzp </w:t>
      </w:r>
      <w:r w:rsidRPr="00B81A72">
        <w:t>(przetarg nieograniczony)</w:t>
      </w:r>
      <w:r w:rsidRPr="00B81A72">
        <w:br/>
        <w:t>Tak</w:t>
      </w:r>
      <w:r w:rsidRPr="00B81A72">
        <w:br/>
      </w:r>
      <w:r w:rsidRPr="00B81A72">
        <w:rPr>
          <w:b/>
          <w:bCs/>
        </w:rPr>
        <w:t>IV.3) Negocjacje z ogłoszeniem, dialog konkurencyjny, partnerstwo innowacyjne</w:t>
      </w:r>
      <w:r w:rsidRPr="00B81A72">
        <w:br/>
      </w:r>
      <w:r w:rsidRPr="00B81A72">
        <w:rPr>
          <w:b/>
          <w:bCs/>
        </w:rPr>
        <w:t>IV.3.1) Informacje na temat negocjacji z ogłoszeniem</w:t>
      </w:r>
      <w:r w:rsidRPr="00B81A72">
        <w:br/>
        <w:t>Minimalne wymagania, które muszą spełniać wszystkie oferty:</w:t>
      </w:r>
      <w:r w:rsidRPr="00B81A72">
        <w:br/>
        <w:t>nie dotyczy</w:t>
      </w:r>
      <w:r w:rsidRPr="00B81A72">
        <w:br/>
        <w:t>Przewidziane jest zastrzeżenie prawa do udzielenia zamówienia na podstawie ofert wstępnych bez przeprowadzenia negocjacji</w:t>
      </w:r>
      <w:r w:rsidRPr="00B81A72">
        <w:br/>
        <w:t>Przewidziany jest podział negocjacji na etapy w celu ograniczenia liczby ofert:</w:t>
      </w:r>
      <w:r w:rsidRPr="00B81A72">
        <w:br/>
        <w:t>Należy podać informacje na temat etapów negocjacji (w tym liczbę etapów):</w:t>
      </w:r>
      <w:r w:rsidRPr="00B81A72">
        <w:br/>
      </w:r>
      <w:r w:rsidRPr="00B81A72">
        <w:br/>
        <w:t>Informacje dodatkowe</w:t>
      </w:r>
      <w:r w:rsidRPr="00B81A72">
        <w:br/>
      </w:r>
      <w:r w:rsidRPr="00B81A72">
        <w:br/>
      </w:r>
      <w:r w:rsidRPr="00B81A72">
        <w:br/>
      </w:r>
      <w:r w:rsidRPr="00B81A72">
        <w:rPr>
          <w:b/>
          <w:bCs/>
        </w:rPr>
        <w:t>IV.3.2) Informacje na temat dialogu konkurencyjnego</w:t>
      </w:r>
      <w:r w:rsidRPr="00B81A72">
        <w:br/>
        <w:t>Opis potrzeb i wymagań zamawiającego lub informacja o sposobie uzyskania tego opisu:</w:t>
      </w:r>
      <w:r w:rsidRPr="00B81A72">
        <w:br/>
        <w:t>nie dotyczy</w:t>
      </w:r>
      <w:r w:rsidRPr="00B81A72">
        <w:br/>
        <w:t>Informacja o wysokości nagród dla wykonawców, którzy podczas dialogu konkurencyjnego przedstawili rozwiązania stanowiące podstawę do składania ofert, jeżeli zamawiający przewiduje nagrody:</w:t>
      </w:r>
      <w:r w:rsidRPr="00B81A72">
        <w:br/>
      </w:r>
      <w:r w:rsidRPr="00B81A72">
        <w:br/>
      </w:r>
      <w:r w:rsidRPr="00B81A72">
        <w:lastRenderedPageBreak/>
        <w:t>Wstępny harmonogram postępowania:</w:t>
      </w:r>
      <w:r w:rsidRPr="00B81A72">
        <w:br/>
      </w:r>
      <w:r w:rsidRPr="00B81A72">
        <w:br/>
        <w:t>Podział dialogu na etapy w celu ograniczenia liczby rozwiązań:</w:t>
      </w:r>
      <w:r w:rsidRPr="00B81A72">
        <w:br/>
        <w:t>Należy podać informacje na temat etapów dialogu:</w:t>
      </w:r>
      <w:r w:rsidRPr="00B81A72">
        <w:br/>
      </w:r>
      <w:r w:rsidRPr="00B81A72">
        <w:br/>
      </w:r>
      <w:r w:rsidRPr="00B81A72">
        <w:br/>
        <w:t>Informacje dodatkowe:</w:t>
      </w:r>
      <w:r w:rsidRPr="00B81A72">
        <w:br/>
      </w:r>
      <w:r w:rsidRPr="00B81A72">
        <w:br/>
      </w:r>
      <w:r w:rsidRPr="00B81A72">
        <w:rPr>
          <w:b/>
          <w:bCs/>
        </w:rPr>
        <w:t>IV.3.3) Informacje na temat partnerstwa innowacyjnego</w:t>
      </w:r>
      <w:r w:rsidRPr="00B81A72">
        <w:br/>
        <w:t>Elementy opisu przedmiotu zamówienia definiujące minimalne wymagania, którym muszą odpowiadać wszystkie oferty:</w:t>
      </w:r>
      <w:r w:rsidRPr="00B81A72">
        <w:br/>
        <w:t>nie dotyczy</w:t>
      </w:r>
      <w:r w:rsidRPr="00B81A72">
        <w:br/>
        <w:t>Podział negocjacji na etapy w celu ograniczeniu liczby ofert podlegających negocjacjom poprzez zastosowanie kryteriów oceny ofert wskazanych w specyfikacji istotnych warunków zamówienia:</w:t>
      </w:r>
      <w:r w:rsidRPr="00B81A72">
        <w:br/>
      </w:r>
      <w:r w:rsidRPr="00B81A72">
        <w:br/>
        <w:t>Informacje dodatkowe:</w:t>
      </w:r>
      <w:r w:rsidRPr="00B81A72">
        <w:br/>
      </w:r>
      <w:r w:rsidRPr="00B81A72">
        <w:br/>
      </w:r>
      <w:r w:rsidRPr="00B81A72">
        <w:rPr>
          <w:b/>
          <w:bCs/>
        </w:rPr>
        <w:t>IV.4) Licytacja elektroniczna</w:t>
      </w:r>
      <w:r w:rsidRPr="00B81A72">
        <w:br/>
        <w:t>Adres strony internetowej, na której będzie prowadzona licytacja elektroniczna:</w:t>
      </w:r>
    </w:p>
    <w:p w:rsidR="00B81A72" w:rsidRPr="00B81A72" w:rsidRDefault="00B81A72" w:rsidP="00B81A72">
      <w:r w:rsidRPr="00B81A72">
        <w:t>Adres strony internetowej, na której jest dostępny opis przedmiotu zamówienia w licytacji elektronicznej:</w:t>
      </w:r>
    </w:p>
    <w:p w:rsidR="00B81A72" w:rsidRPr="00B81A72" w:rsidRDefault="00B81A72" w:rsidP="00B81A72">
      <w:r w:rsidRPr="00B81A72">
        <w:t>Wymagania dotyczące rejestracji i identyfikacji wykonawców w licytacji elektronicznej, w tym wymagania techniczne urządzeń informatycznych:</w:t>
      </w:r>
    </w:p>
    <w:p w:rsidR="00B81A72" w:rsidRPr="00B81A72" w:rsidRDefault="00B81A72" w:rsidP="00B81A72">
      <w:r w:rsidRPr="00B81A72">
        <w:t>Sposób postępowania w toku licytacji elektronicznej, w tym określenie minimalnych wysokości postąpień:</w:t>
      </w:r>
    </w:p>
    <w:p w:rsidR="00B81A72" w:rsidRPr="00B81A72" w:rsidRDefault="00B81A72" w:rsidP="00B81A72">
      <w:r w:rsidRPr="00B81A72">
        <w:t>Informacje o liczbie etapów licytacji elektronicznej i czasie ich trwania:</w:t>
      </w:r>
    </w:p>
    <w:p w:rsidR="00B81A72" w:rsidRPr="00B81A72" w:rsidRDefault="00B81A72" w:rsidP="00B81A72">
      <w:r w:rsidRPr="00B81A72">
        <w:t>Czas trwania:</w:t>
      </w:r>
      <w:r w:rsidRPr="00B81A72">
        <w:br/>
      </w:r>
      <w:r w:rsidRPr="00B81A72">
        <w:br/>
        <w:t>Wykonawcy, którzy nie złożyli nowych postąpień, zostaną zakwalifikowani do następnego etapu:</w:t>
      </w:r>
    </w:p>
    <w:p w:rsidR="00B81A72" w:rsidRPr="00B81A72" w:rsidRDefault="00B81A72" w:rsidP="00B81A72">
      <w:r w:rsidRPr="00B81A72">
        <w:t>Termin składania wniosków o dopuszczenie do udziału w licytacji elektronicznej:</w:t>
      </w:r>
      <w:r w:rsidRPr="00B81A72">
        <w:br/>
        <w:t>Data: godzina:</w:t>
      </w:r>
      <w:r w:rsidRPr="00B81A72">
        <w:br/>
        <w:t>Termin otwarcia licytacji elektronicznej:</w:t>
      </w:r>
    </w:p>
    <w:p w:rsidR="00B81A72" w:rsidRPr="00B81A72" w:rsidRDefault="00B81A72" w:rsidP="00B81A72">
      <w:r w:rsidRPr="00B81A72">
        <w:t>Termin i warunki zamknięcia licytacji elektronicznej:</w:t>
      </w:r>
    </w:p>
    <w:p w:rsidR="00B81A72" w:rsidRPr="00B81A72" w:rsidRDefault="00B81A72" w:rsidP="00B81A72">
      <w:r w:rsidRPr="00B81A72">
        <w:br/>
        <w:t>Istotne dla stron postanowienia, które zostaną wprowadzone do treści zawieranej umowy w sprawie zamówienia publicznego, albo ogólne warunki umowy, albo wzór umowy:</w:t>
      </w:r>
    </w:p>
    <w:p w:rsidR="00B81A72" w:rsidRPr="00B81A72" w:rsidRDefault="00B81A72" w:rsidP="00B81A72">
      <w:r w:rsidRPr="00B81A72">
        <w:br/>
        <w:t>Wymagania dotyczące zabezpieczenia należytego wykonania umowy:</w:t>
      </w:r>
    </w:p>
    <w:p w:rsidR="00B81A72" w:rsidRPr="00B81A72" w:rsidRDefault="00B81A72" w:rsidP="00B81A72">
      <w:r w:rsidRPr="00B81A72">
        <w:br/>
        <w:t>Informacje dodatkowe:</w:t>
      </w:r>
    </w:p>
    <w:p w:rsidR="00B81A72" w:rsidRPr="00B81A72" w:rsidRDefault="00B81A72" w:rsidP="00B81A72">
      <w:r w:rsidRPr="00B81A72">
        <w:rPr>
          <w:b/>
          <w:bCs/>
        </w:rPr>
        <w:t>IV.5) ZMIANA UMOWY</w:t>
      </w:r>
      <w:r w:rsidRPr="00B81A72">
        <w:br/>
      </w:r>
      <w:r w:rsidRPr="00B81A72">
        <w:rPr>
          <w:b/>
          <w:bCs/>
        </w:rPr>
        <w:t xml:space="preserve">Przewiduje się istotne zmiany postanowień zawartej umowy w stosunku do treści oferty, na </w:t>
      </w:r>
      <w:r w:rsidRPr="00B81A72">
        <w:rPr>
          <w:b/>
          <w:bCs/>
        </w:rPr>
        <w:lastRenderedPageBreak/>
        <w:t>podstawie której dokonano wyboru wykonawcy:</w:t>
      </w:r>
      <w:r w:rsidRPr="00B81A72">
        <w:t> Tak</w:t>
      </w:r>
      <w:r w:rsidRPr="00B81A72">
        <w:br/>
        <w:t>Należy wskazać zakres, charakter zmian oraz warunki wprowadzenia zmian:</w:t>
      </w:r>
      <w:r w:rsidRPr="00B81A72">
        <w:br/>
        <w:t xml:space="preserve">Zmiany postanowień umowy (w tym w stosunku do treści oferty, na podstawie której dokonano wyboru wykonawcy): 1. termin realizacji przedmiotu zamówienia może ulec przesunięciu w sytuacji: 1) wystąpienia niekorzystnych warunków atmosferycznych. Jako niekorzystne warunki atmosferyczne rozumie się wystąpienie dziennej temperatury niższej niż minus 10 °C. Dopuszcza się jako niekorzystną inną temperaturę jeżeli uniemożliwia ona prawidłowe wykonanie robót, montażu z powodu technologii realizacji prac, robót, wymagań sprzętowych, materiałowych określonych Umową, normami lub innymi przepisami, wymagającej konkretnych temperatur i warunków atmosferycznych. Jako niekorzystne warunki atmosferyczne rozumie się także opady atmosferyczne (śnieg, deszcz) trwające co najmniej 3 dni w zakresie robót budowlanych zewnętrznych. Przez niekorzystne warunki atmosferyczne rozumie się także nadzwyczajne zjawiska pogodowe takie jak: nawałnice, ulewne deszcze, bardzo silne wiatry – uniemożliwiające prowadzenie zewnętrznych robót oraz podtopienia, zalegający śnieg, oblodzenia np. na dachu. Dane dotyczące niekorzystnych warunków atmosferycznych muszą zostać potwierdzone przez inspektora nadzoru inwestorskiego. Przesunięcie terminu nastąpi o okres adekwatny do występującego niekorzystnego zjawiska atmosferycznego, czasu jego trwania i o czas potrzebny do usunięcia skutków tego działania 2) prowadzenia równoległych robót budowlano - montażowych przez inne podmioty, które uniemożliwiają realizację zamówienia – o okres, w którym nie była możliwa realizacja zamówienia z tego powodu, potwierdzony przez inspektora nadzoru, 3) wystąpienia siły wyższej rozumianej jako pożar, powódź, huragan, eksplozję, awarie energetyczne, wojna, operacje wojskowe, rozruchy, niepokoje społeczne, ataki terrorystyczne, strajki, epidemie, stany zagrożenia epidemicznego,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 o czas działania siły wyższej oraz/lub czas potrzebny do usunięcia skutków tego działania, 4) wystąpienia okoliczności nie leżących po stronie Wykonawcy w szczególności: a)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 brak dostępu do mediów niezawiniony przez Wykonawcę (np. awarie w dostawach energii elektrycznej, wody czy innych mediów niezbędnych do wykonania przedmiotu umowy), - o czas niezbędny do usunięcia przeszkody w prowadzeniu robót objętych przedmiotem umowy, 5) wstrzymania przez Zamawiającego lub organy administracji publicznej np. urzędy nadzoru budowlanego (w tym orzeczeniem sądu) prac objętych Umową, w szczególności z powodu zagrożenia życia lub zdrowia na budowie, prac archeologicznych, a także z powodu opóźnienia, zawieszenia, wstrzymania lub zaprzestania przekazywania Zamawiającemu środków finansowych na realizację zamówienia przez Instytucję Zarządzającą, w tym środków w ramach dofinansowania z Regionalnego Programu Operacyjnego Województwa Podkarpackiego na lata 2014-2020 - o czas niezbędny do usunięcia/ ustania przeszkody w prowadzeniu robót objętych przedmiotem umowy 6) konieczności wykonania dodatkowych badań i ekspertyz - o czas niezbędny do uzyskania wymaganych decyzji bądź uzgodnień lub do wykonania dodatkowych ekspertyz, badań, 7) realizacji w drodze odrębnej umowy prac powiązanych z przedmiotem niniejszej umowy, wymuszającej konieczność skoordynowania prac i uwzględnienia wzajemnych powiązań w tym udzielenie w trakcie realizacji umowy zamówień dodatkowych – o czas niezbędny do prawidłowego wykonania przedmiotu umowy 8) niedostępności na rynku materiałów, wyrobów lub urządzeń wskazanych w dokumentacji projektowej spowodowana zaprzestaniem produkcji, wycofaniem z rynku- o czas niezbędny na dokonanie zmian w dokumentacji technicznej, oraz niezbędny do wykonania przedmiotu umowy zgodnie z tymi zmianami 9) </w:t>
      </w:r>
      <w:r w:rsidRPr="00B81A72">
        <w:lastRenderedPageBreak/>
        <w:t xml:space="preserve">wykonywania robót, prac zamiennych, które będą niezbędne do prawidłowego wykonania i zakończenia robót objętych umową podstawową. jeżeli konieczność ich wykonania może spowodować opóźnienie w realizacji przedmiotu umowy–o czas wynikający z przygotowań do ich realizacji oraz o czas ich wykonywania jeżeli wymagają one dłuższego okresu wykonywania niż w pierwotne umowie 10) 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o czas niezbędny do usunięcia przeszkody w prowadzeniu robót objętych przedmiotem umowy 2. Zmiana przedstawicieli stron, podmiotów biorących udział w zamówieniu – w przypadku niemożności pełnienia przez nich powierzonych funkcji, realizacji zamówienia (np. zdarzenia losowe, zmiana pracy, rezygnacja i.t.p.) np. kierownika budowy, kierownika robót) Zmiana jest możliwa wyłącznie wtedy, gdy kwalifikacje i doświadczenie wskazanych osób będą spełniać warunki określone w SIWZ. 3. Zamawiający dopuszcza: 1) zmianę podwykonawcy (zmiana niewymagająca sporządzania aneksu), 2) rezygnację z udziału podwykonawcy przy realizacji przedmiotu zamówienia. 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wymagany w trakcie postępowania o udzielenie zamówienia. 3) możliwość zmiany zakresu /robót/ prac jakie Wykonawca wskazał w ofercie do wykonania przy pomocy Podwykonawców (zmniejszenie, zwiększenie), jeżeli w odniesieniu do danej części nie została wyłączona dopuszczalność podwykonawstwa (nie dotyczy podmiotu, na którego zasoby Wykonawca powoływał się w celu wykazania spełniania warunków udziału w postępowaniu) Zmiany mogą nastąpić po wcześniejszej akceptacji przez Zamawiającego i spełnieniu wymagań specyfikacji dotyczących wykonywania wskazanego zakresu robót przez podwykonawców, w szczególności wykonawca na żądanie Zamawiającego przedstawia oświadczenie, o którym mowa w art. 25a ust. 1 ustawy Pzp, lub oświadczenia lub dokumenty potwierdzające brak podstaw wykluczenia wobec nowego podwykonawcy. Zapisy dotyczące podwykonawców i zawierania z nimi umów wynikające z SIWZ oraz wzoru umowy stosuje się odpowiednio. 4. Zmiana zakresu rzeczowego : 1) w zakresie materiałów, parametrów technicznych, technologii wykonania robót budowlanych, robót zamiennych, sposobu i zakresu wykonania przedmiotu Umowy bez zwiększania wynagrodzenia Wykonawcy w następujących sytuacjach: a) konieczności zrealizowania jakiejkolwiek części robót, objętej przedmiotem Umowy, przy zastosowaniu odmiennych rozwiązań technicznych lub technologicznych, innych materiałów, parametrów technicznych, innego rodzaju robót niż wskazane w dokumentacji przetargowej, i/lub technicznej a wynikających ze stwierdzonych nieprecyzyjnych zapisów, nieprawidłowości, błędów, wad tej dokumentacji, zmiany stanu prawnego w oparciu, o który je przygotowano lub nakazów organów administracji publicznej, gdyby zastosowanie przewidzianych rozwiązań groziło niewykonaniem, nienależytym wykonaniem przedmiotu Umowy, lub niezgodnie z zasadami współczesnej wiedzy technicznej i/lub obowiązujących przepisów prawnych i/lub w celu zapewnienia optymalnych parametrów technicznych i jakościowych robót, b) zmiana ta jest korzystna dla Zamawiającego i interesu publicznego - wykonawca bez zwiększania swojego wynagrodzenia zaoferował materiały, sprzęt o znacznie lepszych parametrach niż te wskazane w SIWZ i ofercie, a które w sposób znaczący poprawią jakość wykonania przedmiotu umowy, walory użytkowe lub obniżenie kosztów eksploatacji c) zamiana materiałów budowlanych, urządzeń, sprzętu, technologii wykonania, wykonania robót zamiennych, gdy wykorzystanie materiałów budowlanych, urządzeń, technologii wykonania, robót wskazanych w dokumentacji projektowej lub ofercie stanie się niemożliwe bądź podyktowane będzie usprawnieniem procesu budowy, lub wynika to z względów technicznych, technologicznych, konstrukcyjnych lub materiałowych, uzasadnione jest postępem </w:t>
      </w:r>
      <w:r w:rsidRPr="00B81A72">
        <w:lastRenderedPageBreak/>
        <w:t xml:space="preserve">technologicznym, zwiększeniem bezpieczeństwa robót budowlanych, lepszym funkcjonowaniem modernizowanego/przebudowywanego/remontowanego obiektu, lub wpływa to na podniesienie standardu, walorów użytkowych i/lub przyczyni się do skrócenia terminu wykonania robót, obniżenia kosztów wykonania Umowy lub rozwiązania te spowodują obniżenie kosztów na eksploatację i konserwację wykonanego przedmiotu umowy bez pogorszenia parametrów technicznych materiałów, wyrobów i urządzeń, Materiały budowlane, urządzenia i sprzęt posiadać powinny co najmniej takie same parametry jakościowe jak i cechy użytkowe jak te, które stanowiły podstawę wyboru oferty. Roboty zamienne będą opisane w odrębnym protokole i nie będą powodowały zamiany wynagrodzenia Wykonawcy. d) niedostępności na rynku materiałów, wyrobów lub urządzeń wskazanych w dokumentacji projektowej spowodowana zaprzestaniem, wstrzymaniem produkcji, wycofaniem z rynku, e) pojawienia się na rynku materiałów, wyrobów lub urządzeń o lepszych parametrach technicznych, poprawiających warunki realizacji robót lub eksploatacji obiektu, f) 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które mogą skutkować w świetle dotychczasowych założeń projektowych niewykonaniem lub nienależytym wykonaniem przedmiotu Umowy, g) wystąpienia warunków Terenu budowy odbiegających w sposób istotny od przyjętych w dokumentacji przetargowej, dokumentacji projektowej, w szczególności napotkania niezinwentaryzowanych sieci, instalacji lub innych obiektów budowlanych, h) wystąpi konieczność wykonania zamówień, robót dodatkowych nie objętych zamówieniem podstawowym, niezbędnych do prawidłowego wykonania przedmiotu zamówienia których realizacja spowoduje zmianę w zakresie rzeczowym zam. podstawowego (np. materiały, technologia), Wprowadzenie powyższych zmian wymaga pisemnej zgody inspektora nadzoru, projektanta i akceptacji Zamawiającego. 2) możliwa jest zmiana zakresu robót w przypadku rezygnacji z części robót, jeżeli będzie to niezbędne dla prawidłowej realizacji przedmiotu umowy, Zamawiający zastrzega sobie prawo do niezrealizowania pełnego zakresu robót, w sytuacji której nie można było przewidzieć w chwili zawarcia umowy a nie powstałej z winy Zamawiającego ani Wykonawcy, bez żadnych negatywnych skutków prawnych i finansowych. W takim przypadku wynagrodzenie Wykonawcy zostanie pomniejszone, przy czym Zamawiający zapłaci za wszystkie spełnione świadczenia oraz udokumentowane koszty, które Wykonawca poniósł w związku z wynikającymi z umowy planowanymi świadczeniami, 5. Zamawiający dopuszcza zmianę wynagrodzenia w przypadku: 1)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i materiałów budowlanych. 2) dopuszcza się zmianę wysokości wynagrodzenia należnego Wykonawcy, w formie pisemnego aneksu, w przypadku wystąpienia jednej z następujących okoliczności: a) zmiany stawki podatku od towarów i usług, b) zmiany wysokości minimalnego wynagrodzenia albo wysokości minimalnej stawki godzinowej ustalonych na podstawie przepisów o minimalnym wynagrodzeniu za pracę, c) zmiany zasad podlegania ubezpieczeniom społecznym lub ubezpieczeniu zdrowotnemu lub wysokości stawki składki na ubezpieczenia społeczne lub zdrowotne, jeżeli zmiany te będą miały wpływ na koszty wykonania umowy przez Wykonawcę. Zmiana wysokości wynagrodzenia w przypadku zaistnienia przesłanki, o której mowa w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lit a, wartość wynagrodzenia netto nie zmieni się, a wartość wynagrodzenia brutto zostanie wyliczona na podstawie nowych przepisów. Zmiana wysokości wynagrodzenia w przypadku zaistnienia przesłanki, o której mowa w lit </w:t>
      </w:r>
      <w:r w:rsidRPr="00B81A72">
        <w:lastRenderedPageBreak/>
        <w:t>a) lub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W przypadku zmiany, o której mowa w lit b),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 W przypadku zmiany, o której mowa w lit c),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zdaniu poprzedzającym, odpowiadającej zakresowi, w jakim wykonują oni prace bezpośrednio związane z realizacją umowy. 6. zmiany zapisów umowy wynikające z wystąpienia oczywistych omyłek pisarskich i rachunkowych w treści umowy. 7. zmiana sposobu rozliczania umowy lub dokonywania płatności na rzecz Wykonawcy w szczególności wskutek zmiany umowy o przyznaniu dofinansowania dla projektu w ramach Regionalnego Programu Operacyjnego Województwa Podkarpackiego na lata 2014-2020, wytycznych w ramach Regionalnego Programu Operacyjnego Województwa Podkarpackiego na lata 2014-2020. 8. zmiany adresu, lub oznaczenia Stron Umowy - wynikających ze zmiany stanu faktycznego lub prawnego. Istotne postanowienia umowy zawarto w ogólnych warunkach umowy ( Zał. Nr 2 do SIWZ).</w:t>
      </w:r>
      <w:r w:rsidRPr="00B81A72">
        <w:br/>
      </w:r>
      <w:r w:rsidRPr="00B81A72">
        <w:rPr>
          <w:b/>
          <w:bCs/>
        </w:rPr>
        <w:t>IV.6) INFORMACJE ADMINISTRACYJNE</w:t>
      </w:r>
      <w:r w:rsidRPr="00B81A72">
        <w:br/>
      </w:r>
      <w:r w:rsidRPr="00B81A72">
        <w:br/>
      </w:r>
      <w:r w:rsidRPr="00B81A72">
        <w:rPr>
          <w:b/>
          <w:bCs/>
        </w:rPr>
        <w:t>IV.6.1) Sposób udostępniania informacji o charakterze poufnym </w:t>
      </w:r>
      <w:r w:rsidRPr="00B81A72">
        <w:rPr>
          <w:i/>
          <w:iCs/>
        </w:rPr>
        <w:t>(jeżeli dotyczy):</w:t>
      </w:r>
      <w:r w:rsidRPr="00B81A72">
        <w:br/>
        <w:t>nie dotyczy</w:t>
      </w:r>
      <w:r w:rsidRPr="00B81A72">
        <w:br/>
      </w:r>
      <w:r w:rsidRPr="00B81A72">
        <w:rPr>
          <w:b/>
          <w:bCs/>
        </w:rPr>
        <w:t>Środki służące ochronie informacji o charakterze poufnym</w:t>
      </w:r>
      <w:r w:rsidRPr="00B81A72">
        <w:br/>
        <w:t>nie dotyczy</w:t>
      </w:r>
      <w:r w:rsidRPr="00B81A72">
        <w:br/>
      </w:r>
      <w:r w:rsidRPr="00B81A72">
        <w:rPr>
          <w:b/>
          <w:bCs/>
        </w:rPr>
        <w:t>IV.6.2) Termin składania ofert lub wniosków o dopuszczenie do udziału w postępowaniu:</w:t>
      </w:r>
      <w:r w:rsidRPr="00B81A72">
        <w:br/>
        <w:t>Data: 2020-07-24, godzina: 12:00,</w:t>
      </w:r>
      <w:r w:rsidRPr="00B81A72">
        <w:br/>
        <w:t>Skrócenie terminu składania wniosków, ze względu na pilną potrzebę udzielenia zamówienia (przetarg nieograniczony, przetarg ograniczony, negocjacje z ogłoszeniem):</w:t>
      </w:r>
      <w:r w:rsidRPr="00B81A72">
        <w:br/>
        <w:t>Nie</w:t>
      </w:r>
      <w:r w:rsidRPr="00B81A72">
        <w:br/>
        <w:t>Wskazać powody:</w:t>
      </w:r>
      <w:r w:rsidRPr="00B81A72">
        <w:br/>
      </w:r>
      <w:r w:rsidRPr="00B81A72">
        <w:br/>
        <w:t>Język lub języki, w jakich mogą być sporządzane oferty lub wnioski o dopuszczenie do udziału w postępowaniu</w:t>
      </w:r>
      <w:r w:rsidRPr="00B81A72">
        <w:br/>
        <w:t>&gt; język polski</w:t>
      </w:r>
      <w:r w:rsidRPr="00B81A72">
        <w:br/>
      </w:r>
      <w:r w:rsidRPr="00B81A72">
        <w:rPr>
          <w:b/>
          <w:bCs/>
        </w:rPr>
        <w:t>IV.6.3) Termin związania ofertą: </w:t>
      </w:r>
      <w:r w:rsidRPr="00B81A72">
        <w:t>do: okres w dniach: 30 (od ostatecznego terminu składania ofert)</w:t>
      </w:r>
      <w:r w:rsidRPr="00B81A72">
        <w:br/>
      </w:r>
      <w:r w:rsidRPr="00B81A72">
        <w:rPr>
          <w:b/>
          <w:bCs/>
        </w:rPr>
        <w:t>IV.6.4) Przewiduje się unieważnienie postępowania o udzielenie zamówienia, w przypadku nieprzyznania środków, które miały być przeznaczone na sfinansowanie całości lub części zamówienia:</w:t>
      </w:r>
      <w:r w:rsidRPr="00B81A72">
        <w:t> Nie</w:t>
      </w:r>
      <w:r w:rsidRPr="00B81A72">
        <w:br/>
      </w:r>
      <w:r w:rsidRPr="00B81A72">
        <w:rPr>
          <w:b/>
          <w:bCs/>
        </w:rPr>
        <w:t>IV.6.5) Informacje dodatkowe:</w:t>
      </w:r>
      <w:r w:rsidRPr="00B81A72">
        <w:br/>
      </w:r>
      <w:r w:rsidRPr="00B81A72">
        <w:lastRenderedPageBreak/>
        <w:t xml:space="preserve">I.Zgodnie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Starosta Kolbuszowski, ul. 11-go Listopada 10; 36-100 Kolbuszowa; 2) inspektorem ochrony danych osobowych w: Starostwo Powiatowe w Kolbuszowej, ul. 11-go Listopada 10; 36-100 Kolbuszowa jest: P. Konrad Śliwa; iod@kolbuszowski.pl 3) Pani/Pana dane osobowe przetwarzane będą na podstawie art. 6 ust. 1 lit. c RODO w celu związanym z postępowaniem o udzielenie zamówienia publicznego: „Przebudowa i rozbudowa strzelnicy na terenie LO w Kolbuszowej”, nr OR.272.2.2020 prowadzonym w trybie przetargu nieograniczonego, 4) odbiorcami Pani/Pana danych osobowych będą osoby lub podmioty, którym udostępniona zostanie dokumentacja postępowania w oparciu o art. 8 oraz art. 96 ust. 3 ustawy z dnia 29 stycznia 2004 r. – Prawo zamówień publicznych (Dz. U. z 2017 r. poz. 1579 i 2018), dalej „ustawa Pzp”; 5) Pani/Pana dane osobowe będą przechowywane: a. przez okres 2 lat od dnia 31 grudnia roku następującego po złożeniu do Komisji Europejskiej zestawienia wydatków, w którym ujęto ostatnie wydatki dotyczące Projektu. Instytucja Zarządzająca poinformuje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b. w przypadku dokumentów dotyczących pomocy publicznej lub pomocy de minimis - przez okres 10 lat, licząc od dnia jej przyznania, o ile Projekt dotyczy pomocy publicznej lub pomocy de minimis; c. w przypadku dokumentów dotyczących podatku od towarów i usług - przez okres, o którym mowa w ustawie z dnia 11 marca 2004 r. o podatku od towarów i usług (Dz. U. z 2017 r., poz. 1221, z późn. zm.); d. przez okres trwałości Projektu tj. 5 lat liczonym od daty przekazania Beneficjentowi przez Instytucję Zarządzającą płatności końcowej na rzecz Projektu (wypłaty salda końcowego) tj. od dnia obciążenia rachunku bankowego, z zastrzeżeniem zasad wynikających z pomocy państwa. W przypadku braku wypłaty płatności końcowej ww. okres liczony jest od dnia zatwierdzenia wniosku o płatność końcową.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t>
      </w:r>
      <w:r w:rsidRPr="00B81A72">
        <w:lastRenderedPageBreak/>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II.Kryterium wyboru oferty ,,Cena” będzie rozpatrywane na podstawie ceny brutto za wykonanie przedmiotu zamówienia, podanej przez Wykonawcę w formularzu Oferty.Oferta w odniesieniu do tego kryterium może uzyskać maksymalnie 60 punktów. Kryterium "Okres gwarancji" rozpatrywane będzie na podstawie zadeklarowanej przez Wykonawcę w Formularzu oferty długości okresu gwarancji na przedmiot zamówienia podanej w latach.Wg ww. kryterium zostanie przyznanych od 0 do 40 pkt. Liczba punktów w ramach kryterium ,,okresu gwarancji” zostanie obliczona następująco:za zaoferowany okres gwarancji: 3 lat - przyznane będzie 0 pkt, 4 lat - 20 pkt, 5 lat - 40 pkt. W przypadku, gdy Wykonawca zaproponuje okres gwarancji dłuższy niż 5 lat to Zamawiający do obliczeń będzie przyjmował okres wynoszący 5 lat. IV. 1.Zamawiający wykluczy na podstawie obligatoryjnych przesłanek wykluczenia, o których mowa w art.24 ust.1 pkt 12 – 23 ustawy Pzp: a) wykonawcę, który nie wykazał spełniania warunków udziału w postępowaniu lub nie został zaproszony do negocjacji lub złożenia ofert wstępnych albo ofert, lub nie wykazał braku podstaw wykluczenia; b) wykonawcę będącego osobą fizyczną, którego prawomocnie skazano za przestępstwo: - o którym mowa w art. 165a, art. 181–188, art. 189a, art. 218–221, art. 228–230a, art. 250a, art. 258 lub art. 270–309 ustawy z dnia 6 czerwca 1997 r. – Kodeks karny (Dz. U. z 2018 r. poz. 1600, ze zm.) lub art. 46 lub art. 48 ustawy z dnia 25 czerwca 2010 r. o sporcie (Dz. U. z 2018 r. poz. 1263), - o charakterze terrorystycznym, o którym mowa w art. 115 § 20 ustawy z dnia 6 czerwca 1997 r. – Kodeks karny, - skarbowe, - o którym mowa w art. 9 lub art. 10 ustawy z dnia 15 czerwca 2012 r. o skutkach powierzania wykonywania pracy cudzoziemcom przebywającym wbrew przepisom na terytorium Rzeczypospolitej Polskiej (Dz. U. poz. 769); c)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lit. b); d)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f) wykonawcę, który w wyniku lekkomyślności lub niedbalstwa przedstawił informacje wprowadzające w błąd zamawiającego, mogące mieć istotny wpływ na decyzje podejmowane przez zamawiającego w postępowaniu o udzielenie zamówienia; g) wykonawcę, który bezprawnie wpływał lub próbował wpłynąć na czynności zamawiającego lub pozyskać informacje poufne, mogące dać mu przewagę w postępowaniu o udzielenie zamówienia; h)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i) wykonawcę, który z innymi wykonawcami zawarł porozumienie mające na celu zakłócenie konkurencji między wykonawcami w postępowaniu o udzielenie zamówienia, co zamawiający jest w stanie wykazać za pomocą stosownych środków dowodowych; j) wykonawcę będącego podmiotem zbiorowym, wobec którego sąd orzekł zakaz ubiegania się o zamówienia publiczne na podstawie ustawy z dnia 28 października 2002 r. o odpowiedzialności podmiotów zbiorowych za czyny </w:t>
      </w:r>
      <w:r w:rsidRPr="00B81A72">
        <w:lastRenderedPageBreak/>
        <w:t xml:space="preserve">zabronione pod groźbą kary (Dz. U. z 2019 r. poz. 628); k) wykonawcę, wobec którego orzeczono tytułem środka zapobiegawczego zakaz ubiegania się o zamówienia publiczne; l) wykonawców, którzy należąc do tej samej grupy kapitałowej, w rozumieniu ustawy z dnia 16 lutego 2007 r. o ochronie konkurencji i konsumentów (Dz. U. z 2019 r. poz. 369 ), złożyli odrębne oferty, oferty częściowe lub wnioski o dopuszczenie do udziału w postępowaniu, chyba że wykażą, że istniejące między nimi powiązania nie prowadzą do zakłócenia konkurencji w postępowaniu o udzielenie zamówienia. 2. Ponadto Zamawiający wykluczy na art. 24 ust. 5 pkt 1) ustawy Pzp z postępowania o udzielenie zamówienia publicznego Wykonawcę: 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2019 r., poz. 243, ze zmianami.)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2019 r., poz. 498); 3. Wykluczenie Wykonawcy następuje: 1) w przypadkach, o których mowa w art. 24 ust. 1 pkt 13 lit. a–c i pkt 14 ustawy Pzp, gdy osoba, o której mowa w tych przepisach została skazana za przestępstwo wymienione w ust. 1 pkt 13 lit. a–c ustawy Pzp, jeżeli nie upłynęło 5 lat od dnia uprawomocnienia się wyroku potwierdzającego zaistnienie jednej z podstaw wykluczenia, chyba że w tym wyroku został określony inny okres wykluczenia; 2) w przypadkach, o których mowa: a) w art. 24 ust. 1 pkt 13 lit. d i pkt 14 ustawy Pzp, gdy osoba, o której mowa w tych przepisach, została skazana za przestępstwo wymienione w art. 24 ust. 1 pkt 13 lit. d ustawy Pzp, b) w art. 24 ust. 1 pkt 15 ustawy Pzp,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3) w przypadkach, o których mowa w art. 24 ust. 1 pkt 18 i 20 ustawy Pzp, jeżeli nie upłynęły 3 lata od dnia zaistnienia zdarzenia będącego podstawą wykluczenia; 4) w przypadku, o którym mowa w art. 24 ust. 1 pkt 21 ustawy Pzp, jeżeli nie upłynął okres, na jaki został prawomocnie orzeczony zakaz ubiegania się o zamówienia publiczne; 5) w przypadku, o którym mowa w art. 24 ust. 1 pkt 22 ustawy Pzp, jeżeli nie upłynął okres obowiązywania zakazu ubiegania się o zamówienia publiczne. 4.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5. Wykonawca nie podlega wykluczeniu, jeżeli zamawiający, uwzględniając wagę i szczególne okoliczności czynu wykonawcy, uzna za wystarczające dowody przedstawione na podstawie art. 24 ust. 8 ustawy Pzp. 6. 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 Zamawiający może wykluczyć Wykonawcę na każdym etapie postępowania o udzielenie zamówienia. V. Zgodnie z art. 180 ust. 1 ustawy Prawo zamówień publicznych odwołanie </w:t>
      </w:r>
      <w:r w:rsidRPr="00B81A72">
        <w:lastRenderedPageBreak/>
        <w:t>przysługuje wyłącznie od niezgodnej z przepisami ustawy czynności Zamawiającego podjętej w postępowaniu o udzielnie zamówienia lub zaniechania czynności, do której Zmawiający jest zobowiązany na podstawie ustawy. Odwołanie wnosi się do Prezesa Krajowej Izby Odwoławczej w formie pisemnej albo elektronicznie opatrzonej bezpiecznym podpisem elektronicznym weryfikowalnym za pomocą ważnego kwalifikowanego certyfikatu. W niniejszym postępowaniu odwołanie przysługuje wobec czynności: 1) określenia warunków udziału w postępowaniu; 3) wykluczenia odwołującego z postępowania o udzielenie zamówienia; 4) odrzucenia oferty odwołującego; 5) opisu przedmiotu zamówienia; 6) wyboru najkorzystniejszej oferty. Dokładne informacje na temat środków ochrony prawnej opisano w Dziale VI ustawy Pzp. art. 179 - 198g, w tym w przepisach wspólnych w art. 179 ustawy, odwołanie w art.180 - 198 ustawy i skarga do sądu w art. 198a - 198g ustawy w pełnym zakresie.</w:t>
      </w:r>
    </w:p>
    <w:p w:rsidR="00B81A72" w:rsidRPr="00B81A72" w:rsidRDefault="00B81A72" w:rsidP="00B81A72">
      <w:pPr>
        <w:rPr>
          <w:b/>
          <w:bCs/>
        </w:rPr>
      </w:pPr>
      <w:r w:rsidRPr="00B81A72">
        <w:rPr>
          <w:b/>
          <w:bCs/>
          <w:u w:val="single"/>
        </w:rPr>
        <w:t>ZAŁĄCZNIK I - INFORMACJE DOTYCZĄCE OFERT CZĘŚCIOWYCH</w:t>
      </w:r>
    </w:p>
    <w:p w:rsidR="00B81A72" w:rsidRPr="00B81A72" w:rsidRDefault="00B81A72" w:rsidP="00B81A72"/>
    <w:p w:rsidR="00B81A72" w:rsidRPr="00B81A72" w:rsidRDefault="00B81A72" w:rsidP="00B81A72"/>
    <w:p w:rsidR="00B81A72" w:rsidRPr="00B81A72" w:rsidRDefault="00B81A72" w:rsidP="00B81A72"/>
    <w:p w:rsidR="00B81A72" w:rsidRPr="00B81A72" w:rsidRDefault="00B81A72" w:rsidP="00B81A72">
      <w:r w:rsidRPr="00B81A7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81A72" w:rsidRPr="00B81A72" w:rsidTr="00B81A72">
        <w:trPr>
          <w:tblCellSpacing w:w="15" w:type="dxa"/>
        </w:trPr>
        <w:tc>
          <w:tcPr>
            <w:tcW w:w="0" w:type="auto"/>
            <w:vAlign w:val="center"/>
            <w:hideMark/>
          </w:tcPr>
          <w:p w:rsidR="00B81A72" w:rsidRPr="00B81A72" w:rsidRDefault="00B81A72" w:rsidP="00B81A72">
            <w:r w:rsidRPr="00B81A72">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0B2936" w:rsidRDefault="00B81A72">
      <w:bookmarkStart w:id="0" w:name="_GoBack"/>
      <w:bookmarkEnd w:id="0"/>
    </w:p>
    <w:sectPr w:rsidR="000B2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46"/>
    <w:rsid w:val="00402943"/>
    <w:rsid w:val="00643936"/>
    <w:rsid w:val="00660146"/>
    <w:rsid w:val="00B81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DC301-7449-463D-BDBD-A025BA6E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80082">
      <w:bodyDiv w:val="1"/>
      <w:marLeft w:val="0"/>
      <w:marRight w:val="0"/>
      <w:marTop w:val="0"/>
      <w:marBottom w:val="0"/>
      <w:divBdr>
        <w:top w:val="none" w:sz="0" w:space="0" w:color="auto"/>
        <w:left w:val="none" w:sz="0" w:space="0" w:color="auto"/>
        <w:bottom w:val="none" w:sz="0" w:space="0" w:color="auto"/>
        <w:right w:val="none" w:sz="0" w:space="0" w:color="auto"/>
      </w:divBdr>
      <w:divsChild>
        <w:div w:id="1803645473">
          <w:marLeft w:val="0"/>
          <w:marRight w:val="0"/>
          <w:marTop w:val="0"/>
          <w:marBottom w:val="0"/>
          <w:divBdr>
            <w:top w:val="none" w:sz="0" w:space="0" w:color="auto"/>
            <w:left w:val="none" w:sz="0" w:space="0" w:color="auto"/>
            <w:bottom w:val="none" w:sz="0" w:space="0" w:color="auto"/>
            <w:right w:val="none" w:sz="0" w:space="0" w:color="auto"/>
          </w:divBdr>
          <w:divsChild>
            <w:div w:id="932780966">
              <w:marLeft w:val="0"/>
              <w:marRight w:val="0"/>
              <w:marTop w:val="0"/>
              <w:marBottom w:val="0"/>
              <w:divBdr>
                <w:top w:val="none" w:sz="0" w:space="0" w:color="auto"/>
                <w:left w:val="none" w:sz="0" w:space="0" w:color="auto"/>
                <w:bottom w:val="none" w:sz="0" w:space="0" w:color="auto"/>
                <w:right w:val="none" w:sz="0" w:space="0" w:color="auto"/>
              </w:divBdr>
            </w:div>
            <w:div w:id="1099712906">
              <w:marLeft w:val="0"/>
              <w:marRight w:val="0"/>
              <w:marTop w:val="0"/>
              <w:marBottom w:val="0"/>
              <w:divBdr>
                <w:top w:val="none" w:sz="0" w:space="0" w:color="auto"/>
                <w:left w:val="none" w:sz="0" w:space="0" w:color="auto"/>
                <w:bottom w:val="none" w:sz="0" w:space="0" w:color="auto"/>
                <w:right w:val="none" w:sz="0" w:space="0" w:color="auto"/>
              </w:divBdr>
            </w:div>
            <w:div w:id="1456945726">
              <w:marLeft w:val="0"/>
              <w:marRight w:val="0"/>
              <w:marTop w:val="0"/>
              <w:marBottom w:val="0"/>
              <w:divBdr>
                <w:top w:val="none" w:sz="0" w:space="0" w:color="auto"/>
                <w:left w:val="none" w:sz="0" w:space="0" w:color="auto"/>
                <w:bottom w:val="none" w:sz="0" w:space="0" w:color="auto"/>
                <w:right w:val="none" w:sz="0" w:space="0" w:color="auto"/>
              </w:divBdr>
              <w:divsChild>
                <w:div w:id="1529949066">
                  <w:marLeft w:val="0"/>
                  <w:marRight w:val="0"/>
                  <w:marTop w:val="0"/>
                  <w:marBottom w:val="0"/>
                  <w:divBdr>
                    <w:top w:val="none" w:sz="0" w:space="0" w:color="auto"/>
                    <w:left w:val="none" w:sz="0" w:space="0" w:color="auto"/>
                    <w:bottom w:val="none" w:sz="0" w:space="0" w:color="auto"/>
                    <w:right w:val="none" w:sz="0" w:space="0" w:color="auto"/>
                  </w:divBdr>
                </w:div>
              </w:divsChild>
            </w:div>
            <w:div w:id="636225159">
              <w:marLeft w:val="0"/>
              <w:marRight w:val="0"/>
              <w:marTop w:val="0"/>
              <w:marBottom w:val="0"/>
              <w:divBdr>
                <w:top w:val="none" w:sz="0" w:space="0" w:color="auto"/>
                <w:left w:val="none" w:sz="0" w:space="0" w:color="auto"/>
                <w:bottom w:val="none" w:sz="0" w:space="0" w:color="auto"/>
                <w:right w:val="none" w:sz="0" w:space="0" w:color="auto"/>
              </w:divBdr>
              <w:divsChild>
                <w:div w:id="57244198">
                  <w:marLeft w:val="0"/>
                  <w:marRight w:val="0"/>
                  <w:marTop w:val="0"/>
                  <w:marBottom w:val="0"/>
                  <w:divBdr>
                    <w:top w:val="none" w:sz="0" w:space="0" w:color="auto"/>
                    <w:left w:val="none" w:sz="0" w:space="0" w:color="auto"/>
                    <w:bottom w:val="none" w:sz="0" w:space="0" w:color="auto"/>
                    <w:right w:val="none" w:sz="0" w:space="0" w:color="auto"/>
                  </w:divBdr>
                </w:div>
              </w:divsChild>
            </w:div>
            <w:div w:id="1688748939">
              <w:marLeft w:val="0"/>
              <w:marRight w:val="0"/>
              <w:marTop w:val="0"/>
              <w:marBottom w:val="0"/>
              <w:divBdr>
                <w:top w:val="none" w:sz="0" w:space="0" w:color="auto"/>
                <w:left w:val="none" w:sz="0" w:space="0" w:color="auto"/>
                <w:bottom w:val="none" w:sz="0" w:space="0" w:color="auto"/>
                <w:right w:val="none" w:sz="0" w:space="0" w:color="auto"/>
              </w:divBdr>
              <w:divsChild>
                <w:div w:id="1971403169">
                  <w:marLeft w:val="0"/>
                  <w:marRight w:val="0"/>
                  <w:marTop w:val="0"/>
                  <w:marBottom w:val="0"/>
                  <w:divBdr>
                    <w:top w:val="none" w:sz="0" w:space="0" w:color="auto"/>
                    <w:left w:val="none" w:sz="0" w:space="0" w:color="auto"/>
                    <w:bottom w:val="none" w:sz="0" w:space="0" w:color="auto"/>
                    <w:right w:val="none" w:sz="0" w:space="0" w:color="auto"/>
                  </w:divBdr>
                </w:div>
                <w:div w:id="1925915884">
                  <w:marLeft w:val="0"/>
                  <w:marRight w:val="0"/>
                  <w:marTop w:val="0"/>
                  <w:marBottom w:val="0"/>
                  <w:divBdr>
                    <w:top w:val="none" w:sz="0" w:space="0" w:color="auto"/>
                    <w:left w:val="none" w:sz="0" w:space="0" w:color="auto"/>
                    <w:bottom w:val="none" w:sz="0" w:space="0" w:color="auto"/>
                    <w:right w:val="none" w:sz="0" w:space="0" w:color="auto"/>
                  </w:divBdr>
                </w:div>
                <w:div w:id="290677370">
                  <w:marLeft w:val="0"/>
                  <w:marRight w:val="0"/>
                  <w:marTop w:val="0"/>
                  <w:marBottom w:val="0"/>
                  <w:divBdr>
                    <w:top w:val="none" w:sz="0" w:space="0" w:color="auto"/>
                    <w:left w:val="none" w:sz="0" w:space="0" w:color="auto"/>
                    <w:bottom w:val="none" w:sz="0" w:space="0" w:color="auto"/>
                    <w:right w:val="none" w:sz="0" w:space="0" w:color="auto"/>
                  </w:divBdr>
                </w:div>
                <w:div w:id="344794527">
                  <w:marLeft w:val="0"/>
                  <w:marRight w:val="0"/>
                  <w:marTop w:val="0"/>
                  <w:marBottom w:val="0"/>
                  <w:divBdr>
                    <w:top w:val="none" w:sz="0" w:space="0" w:color="auto"/>
                    <w:left w:val="none" w:sz="0" w:space="0" w:color="auto"/>
                    <w:bottom w:val="none" w:sz="0" w:space="0" w:color="auto"/>
                    <w:right w:val="none" w:sz="0" w:space="0" w:color="auto"/>
                  </w:divBdr>
                </w:div>
              </w:divsChild>
            </w:div>
            <w:div w:id="1729113968">
              <w:marLeft w:val="0"/>
              <w:marRight w:val="0"/>
              <w:marTop w:val="0"/>
              <w:marBottom w:val="0"/>
              <w:divBdr>
                <w:top w:val="none" w:sz="0" w:space="0" w:color="auto"/>
                <w:left w:val="none" w:sz="0" w:space="0" w:color="auto"/>
                <w:bottom w:val="none" w:sz="0" w:space="0" w:color="auto"/>
                <w:right w:val="none" w:sz="0" w:space="0" w:color="auto"/>
              </w:divBdr>
              <w:divsChild>
                <w:div w:id="928272326">
                  <w:marLeft w:val="0"/>
                  <w:marRight w:val="0"/>
                  <w:marTop w:val="0"/>
                  <w:marBottom w:val="0"/>
                  <w:divBdr>
                    <w:top w:val="none" w:sz="0" w:space="0" w:color="auto"/>
                    <w:left w:val="none" w:sz="0" w:space="0" w:color="auto"/>
                    <w:bottom w:val="none" w:sz="0" w:space="0" w:color="auto"/>
                    <w:right w:val="none" w:sz="0" w:space="0" w:color="auto"/>
                  </w:divBdr>
                </w:div>
                <w:div w:id="64181869">
                  <w:marLeft w:val="0"/>
                  <w:marRight w:val="0"/>
                  <w:marTop w:val="0"/>
                  <w:marBottom w:val="0"/>
                  <w:divBdr>
                    <w:top w:val="none" w:sz="0" w:space="0" w:color="auto"/>
                    <w:left w:val="none" w:sz="0" w:space="0" w:color="auto"/>
                    <w:bottom w:val="none" w:sz="0" w:space="0" w:color="auto"/>
                    <w:right w:val="none" w:sz="0" w:space="0" w:color="auto"/>
                  </w:divBdr>
                </w:div>
                <w:div w:id="1006052120">
                  <w:marLeft w:val="0"/>
                  <w:marRight w:val="0"/>
                  <w:marTop w:val="0"/>
                  <w:marBottom w:val="0"/>
                  <w:divBdr>
                    <w:top w:val="none" w:sz="0" w:space="0" w:color="auto"/>
                    <w:left w:val="none" w:sz="0" w:space="0" w:color="auto"/>
                    <w:bottom w:val="none" w:sz="0" w:space="0" w:color="auto"/>
                    <w:right w:val="none" w:sz="0" w:space="0" w:color="auto"/>
                  </w:divBdr>
                </w:div>
                <w:div w:id="1782187766">
                  <w:marLeft w:val="0"/>
                  <w:marRight w:val="0"/>
                  <w:marTop w:val="0"/>
                  <w:marBottom w:val="0"/>
                  <w:divBdr>
                    <w:top w:val="none" w:sz="0" w:space="0" w:color="auto"/>
                    <w:left w:val="none" w:sz="0" w:space="0" w:color="auto"/>
                    <w:bottom w:val="none" w:sz="0" w:space="0" w:color="auto"/>
                    <w:right w:val="none" w:sz="0" w:space="0" w:color="auto"/>
                  </w:divBdr>
                </w:div>
                <w:div w:id="624577003">
                  <w:marLeft w:val="0"/>
                  <w:marRight w:val="0"/>
                  <w:marTop w:val="0"/>
                  <w:marBottom w:val="0"/>
                  <w:divBdr>
                    <w:top w:val="none" w:sz="0" w:space="0" w:color="auto"/>
                    <w:left w:val="none" w:sz="0" w:space="0" w:color="auto"/>
                    <w:bottom w:val="none" w:sz="0" w:space="0" w:color="auto"/>
                    <w:right w:val="none" w:sz="0" w:space="0" w:color="auto"/>
                  </w:divBdr>
                </w:div>
                <w:div w:id="1605457023">
                  <w:marLeft w:val="0"/>
                  <w:marRight w:val="0"/>
                  <w:marTop w:val="0"/>
                  <w:marBottom w:val="0"/>
                  <w:divBdr>
                    <w:top w:val="none" w:sz="0" w:space="0" w:color="auto"/>
                    <w:left w:val="none" w:sz="0" w:space="0" w:color="auto"/>
                    <w:bottom w:val="none" w:sz="0" w:space="0" w:color="auto"/>
                    <w:right w:val="none" w:sz="0" w:space="0" w:color="auto"/>
                  </w:divBdr>
                </w:div>
                <w:div w:id="666905412">
                  <w:marLeft w:val="0"/>
                  <w:marRight w:val="0"/>
                  <w:marTop w:val="0"/>
                  <w:marBottom w:val="0"/>
                  <w:divBdr>
                    <w:top w:val="none" w:sz="0" w:space="0" w:color="auto"/>
                    <w:left w:val="none" w:sz="0" w:space="0" w:color="auto"/>
                    <w:bottom w:val="none" w:sz="0" w:space="0" w:color="auto"/>
                    <w:right w:val="none" w:sz="0" w:space="0" w:color="auto"/>
                  </w:divBdr>
                </w:div>
              </w:divsChild>
            </w:div>
            <w:div w:id="1868834791">
              <w:marLeft w:val="0"/>
              <w:marRight w:val="0"/>
              <w:marTop w:val="0"/>
              <w:marBottom w:val="0"/>
              <w:divBdr>
                <w:top w:val="none" w:sz="0" w:space="0" w:color="auto"/>
                <w:left w:val="none" w:sz="0" w:space="0" w:color="auto"/>
                <w:bottom w:val="none" w:sz="0" w:space="0" w:color="auto"/>
                <w:right w:val="none" w:sz="0" w:space="0" w:color="auto"/>
              </w:divBdr>
              <w:divsChild>
                <w:div w:id="1759280209">
                  <w:marLeft w:val="0"/>
                  <w:marRight w:val="0"/>
                  <w:marTop w:val="0"/>
                  <w:marBottom w:val="0"/>
                  <w:divBdr>
                    <w:top w:val="none" w:sz="0" w:space="0" w:color="auto"/>
                    <w:left w:val="none" w:sz="0" w:space="0" w:color="auto"/>
                    <w:bottom w:val="none" w:sz="0" w:space="0" w:color="auto"/>
                    <w:right w:val="none" w:sz="0" w:space="0" w:color="auto"/>
                  </w:divBdr>
                </w:div>
                <w:div w:id="46687605">
                  <w:marLeft w:val="0"/>
                  <w:marRight w:val="0"/>
                  <w:marTop w:val="0"/>
                  <w:marBottom w:val="0"/>
                  <w:divBdr>
                    <w:top w:val="none" w:sz="0" w:space="0" w:color="auto"/>
                    <w:left w:val="none" w:sz="0" w:space="0" w:color="auto"/>
                    <w:bottom w:val="none" w:sz="0" w:space="0" w:color="auto"/>
                    <w:right w:val="none" w:sz="0" w:space="0" w:color="auto"/>
                  </w:divBdr>
                </w:div>
              </w:divsChild>
            </w:div>
            <w:div w:id="1618021322">
              <w:marLeft w:val="0"/>
              <w:marRight w:val="0"/>
              <w:marTop w:val="0"/>
              <w:marBottom w:val="0"/>
              <w:divBdr>
                <w:top w:val="none" w:sz="0" w:space="0" w:color="auto"/>
                <w:left w:val="none" w:sz="0" w:space="0" w:color="auto"/>
                <w:bottom w:val="none" w:sz="0" w:space="0" w:color="auto"/>
                <w:right w:val="none" w:sz="0" w:space="0" w:color="auto"/>
              </w:divBdr>
              <w:divsChild>
                <w:div w:id="1819956787">
                  <w:marLeft w:val="0"/>
                  <w:marRight w:val="0"/>
                  <w:marTop w:val="0"/>
                  <w:marBottom w:val="0"/>
                  <w:divBdr>
                    <w:top w:val="none" w:sz="0" w:space="0" w:color="auto"/>
                    <w:left w:val="none" w:sz="0" w:space="0" w:color="auto"/>
                    <w:bottom w:val="none" w:sz="0" w:space="0" w:color="auto"/>
                    <w:right w:val="none" w:sz="0" w:space="0" w:color="auto"/>
                  </w:divBdr>
                </w:div>
                <w:div w:id="234978062">
                  <w:marLeft w:val="0"/>
                  <w:marRight w:val="0"/>
                  <w:marTop w:val="0"/>
                  <w:marBottom w:val="0"/>
                  <w:divBdr>
                    <w:top w:val="none" w:sz="0" w:space="0" w:color="auto"/>
                    <w:left w:val="none" w:sz="0" w:space="0" w:color="auto"/>
                    <w:bottom w:val="none" w:sz="0" w:space="0" w:color="auto"/>
                    <w:right w:val="none" w:sz="0" w:space="0" w:color="auto"/>
                  </w:divBdr>
                </w:div>
                <w:div w:id="1791313317">
                  <w:marLeft w:val="0"/>
                  <w:marRight w:val="0"/>
                  <w:marTop w:val="0"/>
                  <w:marBottom w:val="0"/>
                  <w:divBdr>
                    <w:top w:val="none" w:sz="0" w:space="0" w:color="auto"/>
                    <w:left w:val="none" w:sz="0" w:space="0" w:color="auto"/>
                    <w:bottom w:val="none" w:sz="0" w:space="0" w:color="auto"/>
                    <w:right w:val="none" w:sz="0" w:space="0" w:color="auto"/>
                  </w:divBdr>
                </w:div>
                <w:div w:id="1834878193">
                  <w:marLeft w:val="0"/>
                  <w:marRight w:val="0"/>
                  <w:marTop w:val="0"/>
                  <w:marBottom w:val="0"/>
                  <w:divBdr>
                    <w:top w:val="none" w:sz="0" w:space="0" w:color="auto"/>
                    <w:left w:val="none" w:sz="0" w:space="0" w:color="auto"/>
                    <w:bottom w:val="none" w:sz="0" w:space="0" w:color="auto"/>
                    <w:right w:val="none" w:sz="0" w:space="0" w:color="auto"/>
                  </w:divBdr>
                </w:div>
                <w:div w:id="131094125">
                  <w:marLeft w:val="0"/>
                  <w:marRight w:val="0"/>
                  <w:marTop w:val="0"/>
                  <w:marBottom w:val="0"/>
                  <w:divBdr>
                    <w:top w:val="none" w:sz="0" w:space="0" w:color="auto"/>
                    <w:left w:val="none" w:sz="0" w:space="0" w:color="auto"/>
                    <w:bottom w:val="none" w:sz="0" w:space="0" w:color="auto"/>
                    <w:right w:val="none" w:sz="0" w:space="0" w:color="auto"/>
                  </w:divBdr>
                </w:div>
                <w:div w:id="988705953">
                  <w:marLeft w:val="0"/>
                  <w:marRight w:val="0"/>
                  <w:marTop w:val="0"/>
                  <w:marBottom w:val="0"/>
                  <w:divBdr>
                    <w:top w:val="none" w:sz="0" w:space="0" w:color="auto"/>
                    <w:left w:val="none" w:sz="0" w:space="0" w:color="auto"/>
                    <w:bottom w:val="none" w:sz="0" w:space="0" w:color="auto"/>
                    <w:right w:val="none" w:sz="0" w:space="0" w:color="auto"/>
                  </w:divBdr>
                </w:div>
              </w:divsChild>
            </w:div>
            <w:div w:id="1147554463">
              <w:marLeft w:val="0"/>
              <w:marRight w:val="0"/>
              <w:marTop w:val="0"/>
              <w:marBottom w:val="0"/>
              <w:divBdr>
                <w:top w:val="none" w:sz="0" w:space="0" w:color="auto"/>
                <w:left w:val="none" w:sz="0" w:space="0" w:color="auto"/>
                <w:bottom w:val="none" w:sz="0" w:space="0" w:color="auto"/>
                <w:right w:val="none" w:sz="0" w:space="0" w:color="auto"/>
              </w:divBdr>
              <w:divsChild>
                <w:div w:id="1210189971">
                  <w:marLeft w:val="0"/>
                  <w:marRight w:val="0"/>
                  <w:marTop w:val="0"/>
                  <w:marBottom w:val="0"/>
                  <w:divBdr>
                    <w:top w:val="none" w:sz="0" w:space="0" w:color="auto"/>
                    <w:left w:val="none" w:sz="0" w:space="0" w:color="auto"/>
                    <w:bottom w:val="none" w:sz="0" w:space="0" w:color="auto"/>
                    <w:right w:val="none" w:sz="0" w:space="0" w:color="auto"/>
                  </w:divBdr>
                </w:div>
                <w:div w:id="1851487737">
                  <w:marLeft w:val="0"/>
                  <w:marRight w:val="0"/>
                  <w:marTop w:val="0"/>
                  <w:marBottom w:val="0"/>
                  <w:divBdr>
                    <w:top w:val="none" w:sz="0" w:space="0" w:color="auto"/>
                    <w:left w:val="none" w:sz="0" w:space="0" w:color="auto"/>
                    <w:bottom w:val="none" w:sz="0" w:space="0" w:color="auto"/>
                    <w:right w:val="none" w:sz="0" w:space="0" w:color="auto"/>
                  </w:divBdr>
                </w:div>
                <w:div w:id="64841123">
                  <w:marLeft w:val="0"/>
                  <w:marRight w:val="0"/>
                  <w:marTop w:val="0"/>
                  <w:marBottom w:val="0"/>
                  <w:divBdr>
                    <w:top w:val="none" w:sz="0" w:space="0" w:color="auto"/>
                    <w:left w:val="none" w:sz="0" w:space="0" w:color="auto"/>
                    <w:bottom w:val="none" w:sz="0" w:space="0" w:color="auto"/>
                    <w:right w:val="none" w:sz="0" w:space="0" w:color="auto"/>
                  </w:divBdr>
                </w:div>
                <w:div w:id="1236667728">
                  <w:marLeft w:val="0"/>
                  <w:marRight w:val="0"/>
                  <w:marTop w:val="0"/>
                  <w:marBottom w:val="0"/>
                  <w:divBdr>
                    <w:top w:val="none" w:sz="0" w:space="0" w:color="auto"/>
                    <w:left w:val="none" w:sz="0" w:space="0" w:color="auto"/>
                    <w:bottom w:val="none" w:sz="0" w:space="0" w:color="auto"/>
                    <w:right w:val="none" w:sz="0" w:space="0" w:color="auto"/>
                  </w:divBdr>
                </w:div>
                <w:div w:id="1384254083">
                  <w:marLeft w:val="0"/>
                  <w:marRight w:val="0"/>
                  <w:marTop w:val="0"/>
                  <w:marBottom w:val="0"/>
                  <w:divBdr>
                    <w:top w:val="none" w:sz="0" w:space="0" w:color="auto"/>
                    <w:left w:val="none" w:sz="0" w:space="0" w:color="auto"/>
                    <w:bottom w:val="none" w:sz="0" w:space="0" w:color="auto"/>
                    <w:right w:val="none" w:sz="0" w:space="0" w:color="auto"/>
                  </w:divBdr>
                </w:div>
                <w:div w:id="1528173867">
                  <w:marLeft w:val="0"/>
                  <w:marRight w:val="0"/>
                  <w:marTop w:val="0"/>
                  <w:marBottom w:val="0"/>
                  <w:divBdr>
                    <w:top w:val="none" w:sz="0" w:space="0" w:color="auto"/>
                    <w:left w:val="none" w:sz="0" w:space="0" w:color="auto"/>
                    <w:bottom w:val="none" w:sz="0" w:space="0" w:color="auto"/>
                    <w:right w:val="none" w:sz="0" w:space="0" w:color="auto"/>
                  </w:divBdr>
                </w:div>
                <w:div w:id="761879571">
                  <w:marLeft w:val="0"/>
                  <w:marRight w:val="0"/>
                  <w:marTop w:val="0"/>
                  <w:marBottom w:val="0"/>
                  <w:divBdr>
                    <w:top w:val="none" w:sz="0" w:space="0" w:color="auto"/>
                    <w:left w:val="none" w:sz="0" w:space="0" w:color="auto"/>
                    <w:bottom w:val="none" w:sz="0" w:space="0" w:color="auto"/>
                    <w:right w:val="none" w:sz="0" w:space="0" w:color="auto"/>
                  </w:divBdr>
                </w:div>
                <w:div w:id="2082822502">
                  <w:marLeft w:val="0"/>
                  <w:marRight w:val="0"/>
                  <w:marTop w:val="0"/>
                  <w:marBottom w:val="0"/>
                  <w:divBdr>
                    <w:top w:val="none" w:sz="0" w:space="0" w:color="auto"/>
                    <w:left w:val="none" w:sz="0" w:space="0" w:color="auto"/>
                    <w:bottom w:val="none" w:sz="0" w:space="0" w:color="auto"/>
                    <w:right w:val="none" w:sz="0" w:space="0" w:color="auto"/>
                  </w:divBdr>
                </w:div>
              </w:divsChild>
            </w:div>
            <w:div w:id="16696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9803</Words>
  <Characters>58824</Characters>
  <Application>Microsoft Office Word</Application>
  <DocSecurity>0</DocSecurity>
  <Lines>490</Lines>
  <Paragraphs>136</Paragraphs>
  <ScaleCrop>false</ScaleCrop>
  <Company/>
  <LinksUpToDate>false</LinksUpToDate>
  <CharactersWithSpaces>68491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Ziółkowska</dc:creator>
  <cp:keywords/>
  <dc:description/>
  <cp:lastModifiedBy>K. Ziółkowska</cp:lastModifiedBy>
  <cp:revision>2</cp:revision>
  <dcterms:created xsi:type="dcterms:W3CDTF">2020-07-09T06:49:00Z</dcterms:created>
  <dcterms:modified xsi:type="dcterms:W3CDTF">2020-07-09T06:50:00Z</dcterms:modified>
</cp:coreProperties>
</file>