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51" w:rsidRDefault="00CD2E51" w:rsidP="00CD2E51">
      <w:pPr>
        <w:pStyle w:val="Standard"/>
        <w:spacing w:line="360" w:lineRule="auto"/>
      </w:pPr>
      <w:r>
        <w:t>ZDP. 2720. I .</w:t>
      </w:r>
      <w:r>
        <w:t xml:space="preserve">13. 14                                                                </w:t>
      </w:r>
      <w:r>
        <w:t xml:space="preserve">     </w:t>
      </w:r>
      <w:r>
        <w:t xml:space="preserve">   Kolbuszowa   27. 05.2014</w:t>
      </w:r>
    </w:p>
    <w:p w:rsidR="00CD2E51" w:rsidRDefault="00CD2E51" w:rsidP="00CD2E51">
      <w:pPr>
        <w:pStyle w:val="Standard"/>
      </w:pPr>
      <w:r>
        <w:t xml:space="preserve">      </w:t>
      </w:r>
    </w:p>
    <w:p w:rsidR="00CD2E51" w:rsidRDefault="00CD2E51" w:rsidP="00CD2E51">
      <w:pPr>
        <w:pStyle w:val="Standard"/>
      </w:pPr>
      <w:r>
        <w:t xml:space="preserve">                                                                                          </w:t>
      </w:r>
      <w:r>
        <w:rPr>
          <w:u w:val="single"/>
        </w:rPr>
        <w:t>Do wszystkich wykonawców</w:t>
      </w:r>
    </w:p>
    <w:p w:rsidR="00CD2E51" w:rsidRDefault="00CD2E51" w:rsidP="00CD2E51">
      <w:pPr>
        <w:pStyle w:val="Standard"/>
      </w:pPr>
    </w:p>
    <w:p w:rsidR="00CD2E51" w:rsidRDefault="00CD2E51" w:rsidP="00CD2E51">
      <w:pPr>
        <w:pStyle w:val="Standard"/>
        <w:rPr>
          <w:bCs/>
        </w:rPr>
      </w:pPr>
    </w:p>
    <w:p w:rsidR="00CD2E51" w:rsidRDefault="00CD2E51" w:rsidP="00CD2E51">
      <w:pPr>
        <w:pStyle w:val="Standard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ODPOWIEDZI     NA      PYTANIA</w:t>
      </w:r>
    </w:p>
    <w:p w:rsidR="00CD2E51" w:rsidRDefault="00CD2E51" w:rsidP="00CD2E51">
      <w:pPr>
        <w:spacing w:before="100" w:after="100"/>
        <w:rPr>
          <w:rFonts w:eastAsia="Times New Roman" w:cs="Times New Roman"/>
          <w:color w:val="000000"/>
          <w:sz w:val="27"/>
          <w:szCs w:val="27"/>
        </w:rPr>
      </w:pPr>
    </w:p>
    <w:p w:rsidR="00CD2E51" w:rsidRDefault="00CD2E51" w:rsidP="00CD2E51">
      <w:pPr>
        <w:spacing w:before="100"/>
      </w:pPr>
      <w:r>
        <w:rPr>
          <w:rFonts w:eastAsia="Times New Roman" w:cs="Times New Roman"/>
          <w:color w:val="000000"/>
          <w:sz w:val="22"/>
          <w:szCs w:val="22"/>
          <w:u w:val="single"/>
        </w:rPr>
        <w:t>Dotyczy przetargu:</w:t>
      </w:r>
      <w:r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</w:rPr>
        <w:t>Przebudowa mostu w ciągu drogi powiatowej nr 1222R Jagodnik -Cmolas - Mechowiec -  Dzikowiec w km 14+185</w:t>
      </w:r>
    </w:p>
    <w:p w:rsidR="00CD2E51" w:rsidRDefault="00CD2E51" w:rsidP="00CD2E51">
      <w:pPr>
        <w:pStyle w:val="Standard"/>
        <w:jc w:val="both"/>
        <w:rPr>
          <w:u w:val="single"/>
        </w:rPr>
      </w:pPr>
    </w:p>
    <w:p w:rsidR="00CD2E51" w:rsidRPr="00424A5F" w:rsidRDefault="00CD2E51" w:rsidP="00CD2E51">
      <w:pPr>
        <w:pStyle w:val="Standard"/>
        <w:jc w:val="both"/>
        <w:rPr>
          <w:b/>
        </w:rPr>
      </w:pPr>
      <w:r>
        <w:t xml:space="preserve">            </w:t>
      </w:r>
      <w:r>
        <w:t xml:space="preserve">Stosownie do art. 38 ust.2 ustawy PZP  </w:t>
      </w:r>
      <w:r w:rsidRPr="00424A5F">
        <w:rPr>
          <w:b/>
        </w:rPr>
        <w:t>Zamawiający przekazuje treść zapytań wraz z</w:t>
      </w:r>
      <w:r>
        <w:t xml:space="preserve"> </w:t>
      </w:r>
      <w:r w:rsidRPr="00424A5F">
        <w:rPr>
          <w:b/>
        </w:rPr>
        <w:t>wyjaśnieniami.</w:t>
      </w:r>
    </w:p>
    <w:p w:rsidR="00CD2E51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0"/>
          <w:szCs w:val="20"/>
        </w:rPr>
      </w:pPr>
    </w:p>
    <w:p w:rsidR="00CD2E51" w:rsidRPr="00CD2E51" w:rsidRDefault="00CD2E51" w:rsidP="00CD2E51">
      <w:pPr>
        <w:spacing w:before="100" w:after="100"/>
        <w:ind w:hanging="360"/>
        <w:rPr>
          <w:sz w:val="22"/>
          <w:szCs w:val="22"/>
        </w:rPr>
      </w:pPr>
      <w:r w:rsidRPr="00CD2E51">
        <w:rPr>
          <w:rFonts w:eastAsia="Times New Roman" w:cs="Times New Roman"/>
          <w:color w:val="000000"/>
          <w:sz w:val="22"/>
          <w:szCs w:val="22"/>
        </w:rPr>
        <w:t>Pytanie 1.  -    Poz. 5 kosztorysu: Czy Zamaw</w:t>
      </w:r>
      <w:r>
        <w:rPr>
          <w:rFonts w:eastAsia="Times New Roman" w:cs="Times New Roman"/>
          <w:color w:val="000000"/>
          <w:sz w:val="22"/>
          <w:szCs w:val="22"/>
        </w:rPr>
        <w:t>iający ma uzgodnioną lokalizację</w:t>
      </w:r>
      <w:r w:rsidRPr="00CD2E51">
        <w:rPr>
          <w:rFonts w:eastAsia="Times New Roman" w:cs="Times New Roman"/>
          <w:color w:val="000000"/>
          <w:sz w:val="22"/>
          <w:szCs w:val="22"/>
        </w:rPr>
        <w:t xml:space="preserve"> kładki dla pieszych? Prosimy także o podanie parametrów kładki tzn. długości i wymaganej szerokości użytkowej. </w:t>
      </w:r>
      <w:r>
        <w:rPr>
          <w:rFonts w:eastAsia="Times New Roman" w:cs="Times New Roman"/>
          <w:color w:val="000000"/>
          <w:sz w:val="22"/>
          <w:szCs w:val="22"/>
        </w:rPr>
        <w:br/>
      </w:r>
      <w:r w:rsidRPr="00CD2E51">
        <w:rPr>
          <w:rFonts w:eastAsia="Times New Roman" w:cs="Times New Roman"/>
          <w:color w:val="000000"/>
          <w:sz w:val="22"/>
          <w:szCs w:val="22"/>
        </w:rPr>
        <w:t>Czy kładka może być wykonana wg. projektu Wykonawcy , czy muszą być użyte materiały z rozbiórki mostu?</w:t>
      </w:r>
    </w:p>
    <w:p w:rsidR="00CD2E51" w:rsidRPr="001239E0" w:rsidRDefault="00CD2E51" w:rsidP="00CD2E51">
      <w:pPr>
        <w:spacing w:before="100" w:after="100"/>
        <w:ind w:hanging="360"/>
      </w:pPr>
      <w:r w:rsidRPr="001239E0">
        <w:rPr>
          <w:b/>
          <w:u w:val="single"/>
        </w:rPr>
        <w:t>Odpowiedź:</w:t>
      </w:r>
      <w:r w:rsidRPr="001239E0">
        <w:t xml:space="preserve">     </w:t>
      </w:r>
    </w:p>
    <w:p w:rsidR="00CD2E51" w:rsidRPr="001239E0" w:rsidRDefault="00CD2E51" w:rsidP="00CD2E51">
      <w:pPr>
        <w:spacing w:before="100" w:after="100"/>
        <w:ind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 w:rsidRPr="001239E0">
        <w:rPr>
          <w:rFonts w:eastAsia="Times New Roman" w:cs="Times New Roman"/>
          <w:color w:val="000000"/>
        </w:rPr>
        <w:t>Zamawiający potwierdza konieczność wykonania tymczasowej kładki technologicznej dla pieszych która zostanie również udostępniona dla pobliskich mieszkańców. Projekt kładki opracowuje wykonawca, który nie musi</w:t>
      </w:r>
      <w:r>
        <w:rPr>
          <w:rFonts w:eastAsia="Times New Roman" w:cs="Times New Roman"/>
          <w:color w:val="000000"/>
        </w:rPr>
        <w:t xml:space="preserve"> </w:t>
      </w:r>
      <w:r w:rsidRPr="001239E0">
        <w:rPr>
          <w:rFonts w:eastAsia="Times New Roman" w:cs="Times New Roman"/>
          <w:color w:val="000000"/>
        </w:rPr>
        <w:t>zastosować materiałów z rozbiórki istniejącego mostu. Lokalizacja kładki obok mostu od strony dolnej wody, szerokość użytkowa kładki min. 1,5m.</w:t>
      </w:r>
    </w:p>
    <w:p w:rsidR="00CD2E51" w:rsidRPr="001239E0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2"/>
          <w:szCs w:val="22"/>
        </w:rPr>
      </w:pPr>
    </w:p>
    <w:p w:rsidR="00CD2E51" w:rsidRPr="001239E0" w:rsidRDefault="00CD2E51" w:rsidP="00CD2E51">
      <w:pPr>
        <w:spacing w:before="100" w:after="100"/>
        <w:ind w:hanging="360"/>
        <w:jc w:val="both"/>
        <w:rPr>
          <w:sz w:val="22"/>
          <w:szCs w:val="22"/>
        </w:rPr>
      </w:pPr>
      <w:r w:rsidRPr="001239E0">
        <w:rPr>
          <w:rFonts w:eastAsia="Times New Roman" w:cs="Times New Roman"/>
          <w:color w:val="000000"/>
          <w:sz w:val="22"/>
          <w:szCs w:val="22"/>
        </w:rPr>
        <w:t>Pytanie 2.   -    Poz. 18 kosztorysu: </w:t>
      </w:r>
      <w:r w:rsidRPr="001239E0">
        <w:rPr>
          <w:rFonts w:eastAsia="Times New Roman" w:cs="Times New Roman"/>
          <w:bCs/>
          <w:color w:val="000000"/>
          <w:sz w:val="22"/>
          <w:szCs w:val="22"/>
        </w:rPr>
        <w:t>Czy ścianka stalowa ma pozostać jako zabezpieczenie podpór przed podmyciem, czy ma być wyciągnięta po zabetonowaniu przyczółków?</w:t>
      </w:r>
      <w:r w:rsidRPr="001239E0">
        <w:rPr>
          <w:rFonts w:eastAsia="Times New Roman" w:cs="Times New Roman"/>
          <w:color w:val="000000"/>
          <w:sz w:val="22"/>
          <w:szCs w:val="22"/>
        </w:rPr>
        <w:t xml:space="preserve"> Na rysunku ogólnym mostu ścianka ma być wykonana z grodzić o wskaźniku </w:t>
      </w:r>
      <w:proofErr w:type="spellStart"/>
      <w:r w:rsidRPr="001239E0">
        <w:rPr>
          <w:rFonts w:eastAsia="Times New Roman" w:cs="Times New Roman"/>
          <w:color w:val="000000"/>
          <w:sz w:val="22"/>
          <w:szCs w:val="22"/>
        </w:rPr>
        <w:t>Wx</w:t>
      </w:r>
      <w:proofErr w:type="spellEnd"/>
      <w:r w:rsidRPr="001239E0">
        <w:rPr>
          <w:rFonts w:eastAsia="Times New Roman" w:cs="Times New Roman"/>
          <w:color w:val="000000"/>
          <w:sz w:val="22"/>
          <w:szCs w:val="22"/>
        </w:rPr>
        <w:t xml:space="preserve">&gt;1700 cm3 a specyfikacja SST  podaje ścianki z grodzic G-62 o wymaganym wskaźniku </w:t>
      </w:r>
      <w:proofErr w:type="spellStart"/>
      <w:r w:rsidRPr="001239E0">
        <w:rPr>
          <w:rFonts w:eastAsia="Times New Roman" w:cs="Times New Roman"/>
          <w:color w:val="000000"/>
          <w:sz w:val="22"/>
          <w:szCs w:val="22"/>
        </w:rPr>
        <w:t>Wx</w:t>
      </w:r>
      <w:proofErr w:type="spellEnd"/>
      <w:r w:rsidRPr="001239E0">
        <w:rPr>
          <w:rFonts w:eastAsia="Times New Roman" w:cs="Times New Roman"/>
          <w:color w:val="000000"/>
          <w:sz w:val="22"/>
          <w:szCs w:val="22"/>
        </w:rPr>
        <w:t xml:space="preserve"> 1600 cm3. (Grodzica G-62 nowa nazwa </w:t>
      </w:r>
      <w:proofErr w:type="spellStart"/>
      <w:r w:rsidRPr="001239E0">
        <w:rPr>
          <w:rFonts w:eastAsia="Times New Roman" w:cs="Times New Roman"/>
          <w:color w:val="000000"/>
          <w:sz w:val="22"/>
          <w:szCs w:val="22"/>
        </w:rPr>
        <w:t>Gu</w:t>
      </w:r>
      <w:proofErr w:type="spellEnd"/>
      <w:r w:rsidRPr="001239E0">
        <w:rPr>
          <w:rFonts w:eastAsia="Times New Roman" w:cs="Times New Roman"/>
          <w:color w:val="000000"/>
          <w:sz w:val="22"/>
          <w:szCs w:val="22"/>
        </w:rPr>
        <w:t xml:space="preserve"> 16-400 ma wskaźnik </w:t>
      </w:r>
      <w:proofErr w:type="spellStart"/>
      <w:r w:rsidRPr="001239E0">
        <w:rPr>
          <w:rFonts w:eastAsia="Times New Roman" w:cs="Times New Roman"/>
          <w:color w:val="000000"/>
          <w:sz w:val="22"/>
          <w:szCs w:val="22"/>
        </w:rPr>
        <w:t>Wx</w:t>
      </w:r>
      <w:proofErr w:type="spellEnd"/>
      <w:r w:rsidRPr="001239E0">
        <w:rPr>
          <w:rFonts w:eastAsia="Times New Roman" w:cs="Times New Roman"/>
          <w:color w:val="000000"/>
          <w:sz w:val="22"/>
          <w:szCs w:val="22"/>
        </w:rPr>
        <w:t xml:space="preserve"> 1560  cm3). Czy Zamawiający określa konkretnie nazwę grodzic stalowych jakie mają być użyte, Czy wystarczy zastosować grodzi o wskaźniku większym od 1600 cm3(wg SST) lub 1700 cm3 (wg rysunku ogólnego) Prosimy o jednoznaczną odpowiedź. Jeżeli ścianka ma pozostać to czy zależy ją obciąć do górnej pow. ław fundamentowych?  </w:t>
      </w:r>
    </w:p>
    <w:p w:rsidR="00CD2E51" w:rsidRDefault="00CD2E51" w:rsidP="00CD2E51">
      <w:pPr>
        <w:spacing w:before="100" w:after="100"/>
        <w:ind w:hanging="360"/>
      </w:pPr>
      <w:r>
        <w:rPr>
          <w:b/>
          <w:u w:val="single"/>
        </w:rPr>
        <w:t>Odpowiedź:</w:t>
      </w:r>
      <w:r>
        <w:t xml:space="preserve">     </w:t>
      </w:r>
    </w:p>
    <w:p w:rsidR="00CD2E51" w:rsidRPr="001239E0" w:rsidRDefault="00CD2E51" w:rsidP="00CD2E51">
      <w:pPr>
        <w:spacing w:before="100" w:after="100"/>
        <w:ind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Ścianki stalowe mają za zadanie zabezpieczyć wykop pod fundament w czasie wykonywania obiektu oraz wzmocnić ławę fundamentową .Należy obciąć do górnej powierzchni ław fundamentowych. Stosować ścianki o min. </w:t>
      </w:r>
      <w:proofErr w:type="spellStart"/>
      <w:r>
        <w:rPr>
          <w:rFonts w:eastAsia="Times New Roman" w:cs="Times New Roman"/>
          <w:color w:val="000000"/>
        </w:rPr>
        <w:t>Wx</w:t>
      </w:r>
      <w:proofErr w:type="spellEnd"/>
      <w:r>
        <w:rPr>
          <w:rFonts w:eastAsia="Times New Roman" w:cs="Times New Roman"/>
          <w:color w:val="000000"/>
        </w:rPr>
        <w:t xml:space="preserve"> &gt; 1560 cm</w:t>
      </w:r>
      <w:r>
        <w:rPr>
          <w:rFonts w:eastAsia="Times New Roman" w:cs="Times New Roman"/>
          <w:color w:val="000000"/>
          <w:vertAlign w:val="superscript"/>
        </w:rPr>
        <w:t xml:space="preserve">3 </w:t>
      </w:r>
      <w:r w:rsidRPr="001239E0">
        <w:rPr>
          <w:rFonts w:eastAsia="Times New Roman" w:cs="Times New Roman"/>
          <w:color w:val="000000"/>
        </w:rPr>
        <w:t>, jak dla G-62.</w:t>
      </w:r>
    </w:p>
    <w:p w:rsidR="00CD2E51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7"/>
          <w:szCs w:val="27"/>
        </w:rPr>
      </w:pPr>
    </w:p>
    <w:p w:rsidR="00CD2E51" w:rsidRPr="001239E0" w:rsidRDefault="00CD2E51" w:rsidP="00CD2E51">
      <w:pPr>
        <w:spacing w:before="100" w:after="100"/>
        <w:ind w:hanging="360"/>
        <w:rPr>
          <w:sz w:val="22"/>
          <w:szCs w:val="22"/>
        </w:rPr>
      </w:pPr>
      <w:r w:rsidRPr="001239E0">
        <w:rPr>
          <w:rFonts w:eastAsia="Times New Roman" w:cs="Times New Roman"/>
          <w:color w:val="000000"/>
          <w:sz w:val="22"/>
          <w:szCs w:val="22"/>
        </w:rPr>
        <w:t>Pytanie 3.  -     Poz. 28 kosztorysu: Na jaka klasę obciążenia maja być belki DS-6.</w:t>
      </w:r>
    </w:p>
    <w:p w:rsidR="00CD2E51" w:rsidRDefault="00CD2E51" w:rsidP="00CD2E51">
      <w:pPr>
        <w:spacing w:before="100" w:after="100"/>
        <w:ind w:hanging="360"/>
        <w:rPr>
          <w:b/>
          <w:u w:val="single"/>
        </w:rPr>
      </w:pPr>
    </w:p>
    <w:p w:rsidR="00CD2E51" w:rsidRDefault="00CD2E51" w:rsidP="00CD2E51">
      <w:pPr>
        <w:spacing w:before="100" w:after="100"/>
        <w:ind w:hanging="360"/>
      </w:pPr>
      <w:r>
        <w:rPr>
          <w:b/>
          <w:u w:val="single"/>
        </w:rPr>
        <w:t>Odpowiedź:</w:t>
      </w:r>
      <w:r>
        <w:t xml:space="preserve">     </w:t>
      </w:r>
    </w:p>
    <w:p w:rsidR="00CD2E51" w:rsidRPr="001239E0" w:rsidRDefault="00CD2E51" w:rsidP="00CD2E51">
      <w:pPr>
        <w:spacing w:before="100" w:after="100"/>
        <w:ind w:hanging="360"/>
        <w:jc w:val="both"/>
        <w:rPr>
          <w:rFonts w:eastAsia="Times New Roman" w:cs="Times New Roman"/>
          <w:color w:val="000000"/>
        </w:rPr>
      </w:pPr>
      <w:r w:rsidRPr="001239E0">
        <w:rPr>
          <w:rFonts w:eastAsia="Times New Roman" w:cs="Times New Roman"/>
          <w:color w:val="000000"/>
        </w:rPr>
        <w:t xml:space="preserve">      Dopuszczalne jest zastosowanie belek DS.-6 na klasę obciążenia „ B „ wg. PN-85/S-10030 , jednakże z uwagi na dostępność produkcyjną tych belek dla klasy „ A „ – takie zastosowano w projekcie.</w:t>
      </w:r>
    </w:p>
    <w:p w:rsidR="00CD2E51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7"/>
          <w:szCs w:val="27"/>
        </w:rPr>
      </w:pPr>
    </w:p>
    <w:p w:rsidR="00CD2E51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7"/>
          <w:szCs w:val="27"/>
        </w:rPr>
      </w:pPr>
    </w:p>
    <w:p w:rsidR="00CD2E51" w:rsidRPr="00112128" w:rsidRDefault="00CD2E51" w:rsidP="00CD2E51">
      <w:pPr>
        <w:spacing w:before="100" w:after="100"/>
        <w:ind w:hanging="360"/>
        <w:rPr>
          <w:sz w:val="22"/>
          <w:szCs w:val="22"/>
        </w:rPr>
      </w:pPr>
      <w:r w:rsidRPr="00112128">
        <w:rPr>
          <w:rFonts w:eastAsia="Times New Roman" w:cs="Times New Roman"/>
          <w:color w:val="000000"/>
          <w:sz w:val="22"/>
          <w:szCs w:val="22"/>
        </w:rPr>
        <w:lastRenderedPageBreak/>
        <w:t>Pytanie 4.   -    Poz. 31 kosztorysu: Czy izolację z papy zgrzewalnej należy wykonać z dwóch warstw? Czy jest to technicznie poprawne rozwiązanie? Wg SST pkt. 5.5 należy ułożyć 1 warstwę papy na zagruntowanym podłożu.</w:t>
      </w:r>
    </w:p>
    <w:p w:rsidR="00CD2E51" w:rsidRDefault="00CD2E51" w:rsidP="00CD2E51">
      <w:pPr>
        <w:spacing w:before="100" w:after="100"/>
        <w:ind w:hanging="360"/>
      </w:pPr>
      <w:r>
        <w:rPr>
          <w:b/>
          <w:u w:val="single"/>
        </w:rPr>
        <w:t>Odpowiedź:</w:t>
      </w:r>
      <w:r>
        <w:t xml:space="preserve">     </w:t>
      </w:r>
    </w:p>
    <w:p w:rsidR="00CD2E51" w:rsidRPr="00CD2E51" w:rsidRDefault="00CD2E51" w:rsidP="00CD2E51">
      <w:pPr>
        <w:spacing w:before="100" w:after="100"/>
        <w:ind w:hanging="360"/>
        <w:jc w:val="both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color w:val="000000"/>
        </w:rPr>
        <w:t xml:space="preserve">  W przedmiarze wkradł się błąd pisarski. Należy wykonać jedną warstwę izolacji na moście. </w:t>
      </w:r>
      <w:r>
        <w:rPr>
          <w:rFonts w:eastAsia="Times New Roman" w:cs="Times New Roman"/>
          <w:color w:val="000000"/>
        </w:rPr>
        <w:br/>
      </w:r>
      <w:r w:rsidRPr="00112128">
        <w:rPr>
          <w:rFonts w:eastAsia="Times New Roman" w:cs="Times New Roman"/>
          <w:b/>
          <w:color w:val="000000"/>
        </w:rPr>
        <w:t xml:space="preserve">W związku z tym w pozycji </w:t>
      </w:r>
      <w:r>
        <w:rPr>
          <w:rFonts w:eastAsia="Times New Roman" w:cs="Times New Roman"/>
          <w:b/>
          <w:color w:val="000000"/>
        </w:rPr>
        <w:t xml:space="preserve">31 przedmiaru  należy skorygować zapis do jednej warstwy izolacji tj. „ </w:t>
      </w:r>
      <w:r>
        <w:rPr>
          <w:rFonts w:eastAsia="Times New Roman" w:cs="Times New Roman"/>
          <w:b/>
          <w:i/>
          <w:color w:val="000000"/>
        </w:rPr>
        <w:t>Wykonać izolację zgrzewalną grub. 1 x 0,5 cm na pomoście”.</w:t>
      </w:r>
    </w:p>
    <w:p w:rsidR="00CD2E51" w:rsidRPr="00112128" w:rsidRDefault="00CD2E51" w:rsidP="00CD2E51">
      <w:pPr>
        <w:spacing w:before="100" w:after="100"/>
        <w:ind w:hanging="360"/>
        <w:rPr>
          <w:sz w:val="22"/>
          <w:szCs w:val="22"/>
        </w:rPr>
      </w:pPr>
      <w:r w:rsidRPr="00112128">
        <w:rPr>
          <w:rFonts w:eastAsia="Times New Roman" w:cs="Times New Roman"/>
          <w:color w:val="000000"/>
          <w:sz w:val="22"/>
          <w:szCs w:val="22"/>
        </w:rPr>
        <w:t xml:space="preserve">Pytanie 5.   -   Poz. 37 kosztorysu: Czy należy zastosować długości </w:t>
      </w:r>
      <w:proofErr w:type="spellStart"/>
      <w:r w:rsidRPr="00112128">
        <w:rPr>
          <w:rFonts w:eastAsia="Times New Roman" w:cs="Times New Roman"/>
          <w:color w:val="000000"/>
          <w:sz w:val="22"/>
          <w:szCs w:val="22"/>
        </w:rPr>
        <w:t>barieroporęczy</w:t>
      </w:r>
      <w:proofErr w:type="spellEnd"/>
      <w:r w:rsidRPr="00112128">
        <w:rPr>
          <w:rFonts w:eastAsia="Times New Roman" w:cs="Times New Roman"/>
          <w:color w:val="000000"/>
          <w:sz w:val="22"/>
          <w:szCs w:val="22"/>
        </w:rPr>
        <w:t xml:space="preserve"> na obiekcie zgodnie z projektem tzn. 11mb+12mb ? Skąd takie parametry </w:t>
      </w:r>
      <w:proofErr w:type="spellStart"/>
      <w:r w:rsidRPr="00112128">
        <w:rPr>
          <w:rFonts w:eastAsia="Times New Roman" w:cs="Times New Roman"/>
          <w:color w:val="000000"/>
          <w:sz w:val="22"/>
          <w:szCs w:val="22"/>
        </w:rPr>
        <w:t>barieroporęczy</w:t>
      </w:r>
      <w:proofErr w:type="spellEnd"/>
      <w:r w:rsidRPr="00112128">
        <w:rPr>
          <w:rFonts w:eastAsia="Times New Roman" w:cs="Times New Roman"/>
          <w:color w:val="000000"/>
          <w:sz w:val="22"/>
          <w:szCs w:val="22"/>
        </w:rPr>
        <w:t>? </w:t>
      </w:r>
      <w:proofErr w:type="spellStart"/>
      <w:r w:rsidRPr="00112128">
        <w:rPr>
          <w:rFonts w:eastAsia="Times New Roman" w:cs="Times New Roman"/>
          <w:bCs/>
          <w:color w:val="000000"/>
          <w:sz w:val="22"/>
          <w:szCs w:val="22"/>
        </w:rPr>
        <w:t>Barieroporęcz</w:t>
      </w:r>
      <w:proofErr w:type="spellEnd"/>
      <w:r w:rsidRPr="00112128">
        <w:rPr>
          <w:rFonts w:eastAsia="Times New Roman" w:cs="Times New Roman"/>
          <w:bCs/>
          <w:color w:val="000000"/>
          <w:sz w:val="22"/>
          <w:szCs w:val="22"/>
        </w:rPr>
        <w:t xml:space="preserve"> o parametrach N1W1 - aby uzyskać odcinek certyfikowany muszą mieć znacznie większą długość. </w:t>
      </w:r>
      <w:r w:rsidRPr="00112128">
        <w:rPr>
          <w:rFonts w:eastAsia="Times New Roman" w:cs="Times New Roman"/>
          <w:color w:val="000000"/>
          <w:sz w:val="22"/>
          <w:szCs w:val="22"/>
        </w:rPr>
        <w:t>Prosimy o jednoznaczną odpowiedź.</w:t>
      </w:r>
    </w:p>
    <w:p w:rsidR="00CD2E51" w:rsidRDefault="00CD2E51" w:rsidP="00CD2E51">
      <w:pPr>
        <w:spacing w:before="100" w:after="100"/>
        <w:ind w:hanging="360"/>
      </w:pPr>
      <w:r>
        <w:rPr>
          <w:b/>
          <w:u w:val="single"/>
        </w:rPr>
        <w:t>Odpowiedź:</w:t>
      </w:r>
      <w:r>
        <w:t xml:space="preserve">     </w:t>
      </w:r>
    </w:p>
    <w:p w:rsidR="00CD2E51" w:rsidRPr="00112128" w:rsidRDefault="00CD2E51" w:rsidP="00CD2E51">
      <w:pPr>
        <w:spacing w:before="100" w:after="100"/>
        <w:ind w:hanging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Ze względu na niewielkie parametry mostu należy zastosować długości </w:t>
      </w:r>
      <w:proofErr w:type="spellStart"/>
      <w:r>
        <w:rPr>
          <w:rFonts w:eastAsia="Times New Roman" w:cs="Times New Roman"/>
          <w:color w:val="000000"/>
        </w:rPr>
        <w:t>barieroporęczy</w:t>
      </w:r>
      <w:proofErr w:type="spellEnd"/>
      <w:r>
        <w:rPr>
          <w:rFonts w:eastAsia="Times New Roman" w:cs="Times New Roman"/>
          <w:color w:val="000000"/>
        </w:rPr>
        <w:t xml:space="preserve"> zgodnie z projektem.</w:t>
      </w:r>
    </w:p>
    <w:p w:rsidR="00CD2E51" w:rsidRPr="00112128" w:rsidRDefault="00CD2E51" w:rsidP="00CD2E51">
      <w:pPr>
        <w:spacing w:before="100" w:after="100"/>
        <w:ind w:hanging="360"/>
        <w:rPr>
          <w:sz w:val="22"/>
          <w:szCs w:val="22"/>
        </w:rPr>
      </w:pPr>
      <w:r w:rsidRPr="00112128">
        <w:rPr>
          <w:rFonts w:eastAsia="Times New Roman" w:cs="Times New Roman"/>
          <w:color w:val="000000"/>
          <w:sz w:val="22"/>
          <w:szCs w:val="22"/>
        </w:rPr>
        <w:t>Pytanie 6.  -     Poz. 39 kosztorysu: Czy warstwa ochronna izolacji na moście musi być wykonana z asfaltu lanego?</w:t>
      </w:r>
    </w:p>
    <w:p w:rsidR="00CD2E51" w:rsidRDefault="00CD2E51" w:rsidP="00CD2E51">
      <w:pPr>
        <w:spacing w:before="100" w:after="100"/>
        <w:ind w:hanging="360"/>
      </w:pPr>
      <w:r>
        <w:rPr>
          <w:b/>
          <w:u w:val="single"/>
        </w:rPr>
        <w:t>Odpowiedź:</w:t>
      </w:r>
      <w:r>
        <w:t xml:space="preserve">     </w:t>
      </w:r>
    </w:p>
    <w:p w:rsidR="00CD2E51" w:rsidRPr="00112128" w:rsidRDefault="00CD2E51" w:rsidP="00CD2E51">
      <w:pPr>
        <w:spacing w:before="100" w:after="100"/>
        <w:ind w:hanging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Dopuszcza się wykonanie warstwy ochronnej izolacji na moście z AC16W.</w:t>
      </w:r>
    </w:p>
    <w:p w:rsidR="00CD2E51" w:rsidRDefault="00CD2E51" w:rsidP="00CD2E51">
      <w:pPr>
        <w:spacing w:before="100" w:after="100"/>
        <w:ind w:hanging="360"/>
        <w:rPr>
          <w:rFonts w:eastAsia="Times New Roman" w:cs="Times New Roman"/>
          <w:color w:val="000000"/>
          <w:sz w:val="27"/>
          <w:szCs w:val="27"/>
        </w:rPr>
      </w:pPr>
    </w:p>
    <w:p w:rsidR="00CD2E51" w:rsidRPr="00112128" w:rsidRDefault="00CD2E51" w:rsidP="00CD2E51">
      <w:pPr>
        <w:spacing w:before="100" w:after="100"/>
        <w:ind w:hanging="360"/>
        <w:rPr>
          <w:sz w:val="22"/>
          <w:szCs w:val="22"/>
        </w:rPr>
      </w:pPr>
      <w:r w:rsidRPr="00112128">
        <w:rPr>
          <w:rFonts w:eastAsia="Times New Roman" w:cs="Times New Roman"/>
          <w:color w:val="000000"/>
          <w:sz w:val="22"/>
          <w:szCs w:val="22"/>
        </w:rPr>
        <w:t>Pytanie 7.   -    Poz. 46 kosztorysu: Prosimy o potwierdzenie, ze należy wykonać 5 studni średnicy 100cm oraz 5 studni średnicy 50cm z wpustem żeliwnym D400. Zestawienie elementów odwodnienia PW rys. 17  podaje zapotrzebowanie np. na dwa wpusty żeliwne.</w:t>
      </w:r>
    </w:p>
    <w:p w:rsidR="00CD2E51" w:rsidRDefault="00CD2E51" w:rsidP="00CD2E51">
      <w:pPr>
        <w:spacing w:before="100" w:after="100"/>
        <w:rPr>
          <w:b/>
          <w:u w:val="single"/>
        </w:rPr>
      </w:pPr>
    </w:p>
    <w:p w:rsidR="00CD2E51" w:rsidRDefault="00CD2E51" w:rsidP="00CD2E51">
      <w:pPr>
        <w:spacing w:before="100" w:after="100"/>
        <w:ind w:left="-426"/>
      </w:pPr>
      <w:r>
        <w:rPr>
          <w:b/>
          <w:u w:val="single"/>
        </w:rPr>
        <w:t>Odpowiedź:</w:t>
      </w:r>
      <w:r>
        <w:t xml:space="preserve">     </w:t>
      </w:r>
      <w:r>
        <w:rPr>
          <w:rFonts w:eastAsia="Times New Roman" w:cs="Times New Roman"/>
          <w:color w:val="000000"/>
          <w:sz w:val="27"/>
          <w:szCs w:val="27"/>
        </w:rPr>
        <w:t> </w:t>
      </w:r>
    </w:p>
    <w:p w:rsidR="00CD2E51" w:rsidRPr="00112128" w:rsidRDefault="00CD2E51" w:rsidP="00CD2E51">
      <w:pPr>
        <w:pStyle w:val="Standard"/>
        <w:jc w:val="both"/>
      </w:pPr>
      <w:r>
        <w:t xml:space="preserve">Należy wykonać 5 studni </w:t>
      </w:r>
      <w:r>
        <w:rPr>
          <w:rFonts w:cs="Times New Roman"/>
        </w:rPr>
        <w:t>Ø</w:t>
      </w:r>
      <w:r>
        <w:t xml:space="preserve"> 100cm oraz 5 studni </w:t>
      </w:r>
      <w:r>
        <w:rPr>
          <w:rFonts w:cs="Times New Roman"/>
        </w:rPr>
        <w:t>Ø</w:t>
      </w:r>
      <w:r>
        <w:t xml:space="preserve"> 50 cm z wpustem D400. Na rys. 17 przedstawione jest jedynie odwodnienie w rejonie mostu. Położenie wszystkich studzienek oraz ich liczba podana jest na rys. 5.</w:t>
      </w:r>
    </w:p>
    <w:p w:rsidR="00CD2E51" w:rsidRDefault="00CD2E51" w:rsidP="00CD2E51">
      <w:pPr>
        <w:pStyle w:val="Standard"/>
      </w:pPr>
    </w:p>
    <w:p w:rsidR="00CD2E51" w:rsidRDefault="00CD2E51" w:rsidP="00CD2E51">
      <w:pPr>
        <w:pStyle w:val="Standard"/>
      </w:pPr>
    </w:p>
    <w:p w:rsidR="00CD2E51" w:rsidRDefault="00CD2E51" w:rsidP="00CD2E5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Podpisał Dyrektor</w:t>
      </w:r>
    </w:p>
    <w:p w:rsidR="00CD2E51" w:rsidRDefault="00CD2E51" w:rsidP="00CD2E5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</w:t>
      </w:r>
    </w:p>
    <w:p w:rsidR="00CD2E51" w:rsidRDefault="00CD2E51" w:rsidP="00CD2E5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Eugeniusz  Szczebiwilk  </w:t>
      </w:r>
    </w:p>
    <w:p w:rsidR="00D235D1" w:rsidRDefault="00D235D1"/>
    <w:sectPr w:rsidR="00D2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1"/>
    <w:rsid w:val="00CD2E51"/>
    <w:rsid w:val="00D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EEF0-E7A9-4B94-A6E2-622794D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2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2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zd-wbas</dc:creator>
  <cp:keywords/>
  <dc:description/>
  <cp:lastModifiedBy>zd-wbas</cp:lastModifiedBy>
  <cp:revision>1</cp:revision>
  <dcterms:created xsi:type="dcterms:W3CDTF">2014-05-27T05:52:00Z</dcterms:created>
  <dcterms:modified xsi:type="dcterms:W3CDTF">2014-05-27T05:55:00Z</dcterms:modified>
</cp:coreProperties>
</file>