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6F8" w:rsidRDefault="002316F8" w:rsidP="002316F8">
      <w:r>
        <w:t>Kolbuszowa: Wykonanie modernizacji ewidencji gruntów i budynków metodą nowego pomiaru, założenie numerycznej mapy zasadniczej oraz założenie geodezyjnej ewidencji sieci uzbrojenia terenu dla obrębu Ostrowy Baranowskie i obrębu Ostrowy Tuszowskie</w:t>
      </w:r>
    </w:p>
    <w:p w:rsidR="002316F8" w:rsidRDefault="002316F8" w:rsidP="002316F8">
      <w:r>
        <w:t>Numer ogłoszenia: 48732 - 2015; data zamieszczenia: 05.03.2015</w:t>
      </w:r>
    </w:p>
    <w:p w:rsidR="002316F8" w:rsidRDefault="002316F8" w:rsidP="002316F8">
      <w:r>
        <w:t>OGŁOSZENIE O ZAMÓWIENIU - usługi</w:t>
      </w:r>
    </w:p>
    <w:p w:rsidR="002316F8" w:rsidRDefault="002316F8" w:rsidP="002316F8"/>
    <w:p w:rsidR="002316F8" w:rsidRDefault="002316F8" w:rsidP="002316F8">
      <w:r>
        <w:t>Zamieszczanie ogłoszenia: obowiązkowe.</w:t>
      </w:r>
    </w:p>
    <w:p w:rsidR="002316F8" w:rsidRDefault="002316F8" w:rsidP="002316F8">
      <w:r>
        <w:t>Ogłoszenie dotyczy: zamówienia publicznego.</w:t>
      </w:r>
    </w:p>
    <w:p w:rsidR="002316F8" w:rsidRDefault="002316F8" w:rsidP="002316F8">
      <w:r>
        <w:t>SEKCJA I: ZAMAWIAJĄCY</w:t>
      </w:r>
    </w:p>
    <w:p w:rsidR="002316F8" w:rsidRDefault="002316F8" w:rsidP="002316F8"/>
    <w:p w:rsidR="002316F8" w:rsidRDefault="002316F8" w:rsidP="002316F8">
      <w:r>
        <w:t xml:space="preserve">I. 1) NAZWA I ADRES: Powiat </w:t>
      </w:r>
      <w:proofErr w:type="gramStart"/>
      <w:r>
        <w:t xml:space="preserve">Kolbuszowski , </w:t>
      </w:r>
      <w:proofErr w:type="gramEnd"/>
      <w:r>
        <w:t>ul. 11 Listopada 10, 36-100 Kolbuszowa, woj. podkarpackie, tel. 17 2275880, faks 17 2271523.</w:t>
      </w:r>
    </w:p>
    <w:p w:rsidR="002316F8" w:rsidRDefault="002316F8" w:rsidP="002316F8">
      <w:r>
        <w:t>Adres strony internetowej zamawiającego: bip.</w:t>
      </w:r>
      <w:proofErr w:type="gramStart"/>
      <w:r>
        <w:t>powiat</w:t>
      </w:r>
      <w:proofErr w:type="gramEnd"/>
      <w:r>
        <w:t>.</w:t>
      </w:r>
      <w:proofErr w:type="gramStart"/>
      <w:r>
        <w:t>kolbuszowa</w:t>
      </w:r>
      <w:proofErr w:type="gramEnd"/>
      <w:r>
        <w:t>.</w:t>
      </w:r>
      <w:proofErr w:type="gramStart"/>
      <w:r>
        <w:t>pl</w:t>
      </w:r>
      <w:proofErr w:type="gramEnd"/>
    </w:p>
    <w:p w:rsidR="002316F8" w:rsidRDefault="002316F8" w:rsidP="002316F8">
      <w:r>
        <w:t>I. 2) RODZAJ ZAMAWIAJĄCEGO: Administracja samorządowa.</w:t>
      </w:r>
    </w:p>
    <w:p w:rsidR="002316F8" w:rsidRDefault="002316F8" w:rsidP="002316F8">
      <w:r>
        <w:t>SEKCJA II: PRZEDMIOT ZAMÓWIENIA</w:t>
      </w:r>
    </w:p>
    <w:p w:rsidR="002316F8" w:rsidRDefault="002316F8" w:rsidP="002316F8"/>
    <w:p w:rsidR="002316F8" w:rsidRDefault="002316F8" w:rsidP="002316F8">
      <w:r>
        <w:t>II.1) OKREŚLENIE PRZEDMIOTU ZAMÓWIENIA</w:t>
      </w:r>
    </w:p>
    <w:p w:rsidR="002316F8" w:rsidRDefault="002316F8" w:rsidP="002316F8">
      <w:r>
        <w:t>II.1.1) Nazwa nadana zamówieniu przez zamawiającego: Wykonanie modernizacji ewidencji gruntów i budynków metodą nowego pomiaru, założenie numerycznej mapy zasadniczej oraz założenie geodezyjnej ewidencji sieci uzbrojenia terenu dla obrębu Ostrowy Baranowskie i obrębu Ostrowy Tuszowskie.</w:t>
      </w:r>
    </w:p>
    <w:p w:rsidR="002316F8" w:rsidRDefault="002316F8" w:rsidP="002316F8">
      <w:r>
        <w:t>II.1.2) Rodzaj zamówienia: usługi.</w:t>
      </w:r>
    </w:p>
    <w:p w:rsidR="002316F8" w:rsidRDefault="002316F8" w:rsidP="002316F8">
      <w:r>
        <w:t xml:space="preserve">II.1.4) Określenie przedmiotu oraz wielkości lub zakresu zamówienia: Przedmiotem zamówienia jest wykonanie modernizacji ewidencji gruntów i budynków metodą nowego pomiaru, założenie numerycznej mapy zasadniczej oraz założenie geodezyjnej ewidencji sieci uzbrojenia terenu dla obrębu Ostrowy Tuszowskie i obrębu Ostrowy Baranowskie. Zamówienie udzielane w częściach: Część I: Wykonanie modernizacji ewidencji gruntów i budynków metodą nowego pomiaru, założenie numerycznej mapy zasadniczej oraz założenie geodezyjnej ewidencji sieci uzbrojenia terenu dla obrębu Ostrowy Baranowskie Dane ogólne: Ostrowy Baranowskie - powierzchnia opracowania - około 850 ha (nowy pomiar) - ilość wszystkich działek - 1654 - ilość jednostek rejestrowych - 517 - ilość budynków - 1050 - lasy państwowe i pozostałe grunty leśne - 1517 ha - mapa ewidencji gruntów skala 1: 2880 - 15 ark map, - mapa zasadnicza - numeryczna (tereny zabudowy) - pow. 215 ha Szczegółowy opis przedmiotu zamówienia zawiera załącznik nr 7 do SIWZ - Projekt modernizacji ewidencji gruntów i budynków- Ostrowy Baranowskie oraz załącznik nr 8 do SIWZ - Warunki Techniczne - Ostrowy Baranowskie Zamawiający wymaga udzielenia na wykonany przedmiot </w:t>
      </w:r>
      <w:proofErr w:type="gramStart"/>
      <w:r>
        <w:t>zamówienia</w:t>
      </w:r>
      <w:proofErr w:type="gramEnd"/>
      <w:r>
        <w:t xml:space="preserve">, co najmniej 3-letniego okresu gwarancji. Część II: Wykonanie modernizacji ewidencji gruntów i budynków metodą nowego pomiaru, założenie numerycznej mapy zasadniczej oraz założenie geodezyjnej ewidencji sieci uzbrojenia terenu dla obrębu Ostrowy Tuszowskie Dane ogólne: Ostrowy Tuszowskie - powierzchnia opracowania - około 1100 ha (nowy pomiar) - ilość wszystkich </w:t>
      </w:r>
      <w:r>
        <w:lastRenderedPageBreak/>
        <w:t>działek - 3535 - ilość jednostek rejestrowych - 909 - ilość budynków - 1100 - lasy państwowe i pozostałe grunty leśne - 820 ha - mapa ewidencji gruntów skala 1: 2880 - 17 ark map, - mapa zasadnicza - numeryczna (tereny zabudowy) - pow. 280 ha Szczegółowy opis przedmiotu zamówienia zawiera załącznik nr 7 do SIWZ - Projekt modernizacji ewidencji gruntów i budynków - Ostrowy Tuszowskie oraz załącznik nr 8 do SIWZ - Warunki Techniczne - Ostrowy Tuszowskie. Zamawiający wymaga udzielenia na wykonany przedmiot zamówienia, co najmniej 3-letniego okresu gwarancji..</w:t>
      </w:r>
    </w:p>
    <w:p w:rsidR="002316F8" w:rsidRDefault="002316F8" w:rsidP="002316F8">
      <w:r>
        <w:t>II.1.6) Wspólny Słownik Zamówień (CPV): 71.35.43.00-7.</w:t>
      </w:r>
    </w:p>
    <w:p w:rsidR="002316F8" w:rsidRDefault="002316F8" w:rsidP="002316F8">
      <w:r>
        <w:t>II.1.7) Czy dopuszcza się złożenie oferty częściowej: tak, liczba części: 2.</w:t>
      </w:r>
    </w:p>
    <w:p w:rsidR="002316F8" w:rsidRDefault="002316F8" w:rsidP="002316F8">
      <w:r>
        <w:t>II.1.8) Czy dopuszcza się złożenie oferty wariantowej: nie.</w:t>
      </w:r>
    </w:p>
    <w:p w:rsidR="002316F8" w:rsidRDefault="002316F8" w:rsidP="002316F8"/>
    <w:p w:rsidR="002316F8" w:rsidRDefault="002316F8" w:rsidP="002316F8">
      <w:r>
        <w:t>SEKCJA III: INFORMACJE O CHARAKTERZE PRAWNYM, EKONOMICZNYM, FINANSOWYM I TECHNICZNYM</w:t>
      </w:r>
    </w:p>
    <w:p w:rsidR="002316F8" w:rsidRDefault="002316F8" w:rsidP="002316F8"/>
    <w:p w:rsidR="002316F8" w:rsidRDefault="002316F8" w:rsidP="002316F8">
      <w:r>
        <w:t>III.1) WADIUM</w:t>
      </w:r>
    </w:p>
    <w:p w:rsidR="002316F8" w:rsidRDefault="002316F8" w:rsidP="002316F8">
      <w:r>
        <w:t xml:space="preserve">Informacja na temat wadium: Wykonawca zobowiązany jest wnieść przed upływem terminu składania ofert wadium w wysokości: cz. I - 3 000,00 PLN ( słownie: trzy tysiące zł 00/100) cz. II - 6 000,00 PLN (słownie: sześć tysięcy zł 00/100) 2.W zależności od wyboru Wykonawcy, wadium może być wniesione w jednej lub kilku następujących formach przewidzianych w art. 45 ust. 6 ustawy </w:t>
      </w:r>
      <w:proofErr w:type="spellStart"/>
      <w:r>
        <w:t>tj</w:t>
      </w:r>
      <w:proofErr w:type="spellEnd"/>
      <w:proofErr w:type="gramStart"/>
      <w:r>
        <w:t>: 1)</w:t>
      </w:r>
      <w:r>
        <w:tab/>
        <w:t>pieniądzu</w:t>
      </w:r>
      <w:proofErr w:type="gramEnd"/>
      <w:r>
        <w:t>, Wadium w pieniądzu należy wnieść na konto Zamawiającego w: Podkarpacki Bank Spółdzielczy O/Mielec Nr 19 8642 1168 2016 6800 0013 0015 2)</w:t>
      </w:r>
      <w:r>
        <w:tab/>
        <w:t>poręczeniach bankowych lub poręczeniach spółdzielczej kasy oszczędnościowo - kredytowej, z tym że poręczenie kasy jest zawsze poręczeniem pieniężnym 3)</w:t>
      </w:r>
      <w:r>
        <w:tab/>
        <w:t>gwarancjach bankowych, 4)</w:t>
      </w:r>
      <w:r>
        <w:tab/>
        <w:t>gwarancjach ubezpieczeniowych, 5)</w:t>
      </w:r>
      <w:r>
        <w:tab/>
        <w:t>poręczeniach udzielanych przez podmioty, o których mowa w art. 6 b ust. 5 pkt 2 ustawy z dna 9 listopada 2000r., o utworzeniu Polskiej Agencji Rozwoju Przedsiębiorczości (</w:t>
      </w:r>
      <w:proofErr w:type="spellStart"/>
      <w:r>
        <w:t>Dz.U</w:t>
      </w:r>
      <w:proofErr w:type="spellEnd"/>
      <w:r>
        <w:t>. Nr z 2007 Nr 42, poz</w:t>
      </w:r>
      <w:proofErr w:type="gramStart"/>
      <w:r>
        <w:t>. 275). W</w:t>
      </w:r>
      <w:proofErr w:type="gramEnd"/>
      <w:r>
        <w:t xml:space="preserve"> przypadku wadium wnoszonego w pieniądzu za termin wniesienia uznaje się chwilę uznania kwoty na rachunku Zamawiającego. 3.</w:t>
      </w:r>
      <w:r>
        <w:tab/>
        <w:t>W przypadku wniesienia wadium w formie innej niż pieniądz - oryginał dokumentu potwierdzającego wniesienie wadium należy złożyć przed upływem terminu składania ofert w siedzibie Zamawiającego Powiat Kolbuszowski, ul. 11-go Listopada 10, 36-100 Kolbuszowa w sekretariacie pok. 217 lub zamieścić w osobnej kopercie - opisanej wadium - OR.272.1.2015 Dołączonej do oferty.</w:t>
      </w:r>
    </w:p>
    <w:p w:rsidR="002316F8" w:rsidRDefault="002316F8" w:rsidP="002316F8">
      <w:r>
        <w:t>III.2) ZALICZKI</w:t>
      </w:r>
    </w:p>
    <w:p w:rsidR="002316F8" w:rsidRDefault="002316F8" w:rsidP="002316F8">
      <w:r>
        <w:t>III.3) WARUNKI UDZIAŁU W POSTĘPOWANIU ORAZ OPIS SPOSOBU DOKONYWANIA OCENY SPEŁNIANIA TYCH WARUNKÓW</w:t>
      </w:r>
    </w:p>
    <w:p w:rsidR="002316F8" w:rsidRDefault="002316F8" w:rsidP="002316F8">
      <w:r>
        <w:t>III. 3.1) Uprawnienia do wykonywania określonej działalności lub czynności, jeżeli przepisy prawa nakładają obowiązek ich posiadania</w:t>
      </w:r>
    </w:p>
    <w:p w:rsidR="002316F8" w:rsidRDefault="002316F8" w:rsidP="002316F8">
      <w:r>
        <w:t>Opis sposobu dokonywania oceny spełniania tego warunku</w:t>
      </w:r>
    </w:p>
    <w:p w:rsidR="002316F8" w:rsidRDefault="002316F8" w:rsidP="002316F8">
      <w:r>
        <w:t xml:space="preserve">Warunek zostanie uznany za </w:t>
      </w:r>
      <w:proofErr w:type="gramStart"/>
      <w:r>
        <w:t>spełniony jeżeli</w:t>
      </w:r>
      <w:proofErr w:type="gramEnd"/>
      <w:r>
        <w:t xml:space="preserve"> Wykonawca złoży oświadczenie o spełnieniu warunków udziału w postępowaniu określonych w art. 22 ust. 1 ustawy </w:t>
      </w:r>
      <w:proofErr w:type="spellStart"/>
      <w:r>
        <w:t>Pzp</w:t>
      </w:r>
      <w:proofErr w:type="spellEnd"/>
      <w:r>
        <w:t xml:space="preserve">. </w:t>
      </w:r>
      <w:proofErr w:type="gramStart"/>
      <w:r>
        <w:t>zgodnie</w:t>
      </w:r>
      <w:proofErr w:type="gramEnd"/>
      <w:r>
        <w:t xml:space="preserve"> z załącznikiem nr 1 do SIWZ.</w:t>
      </w:r>
    </w:p>
    <w:p w:rsidR="002316F8" w:rsidRDefault="002316F8" w:rsidP="002316F8">
      <w:r>
        <w:t>III.3.2) Wiedza i doświadczenie</w:t>
      </w:r>
    </w:p>
    <w:p w:rsidR="002316F8" w:rsidRDefault="002316F8" w:rsidP="002316F8">
      <w:r>
        <w:lastRenderedPageBreak/>
        <w:t>Opis sposobu dokonywania oceny spełniania tego warunku</w:t>
      </w:r>
    </w:p>
    <w:p w:rsidR="002316F8" w:rsidRDefault="002316F8" w:rsidP="002316F8">
      <w:r>
        <w:t xml:space="preserve">Warunek zostanie uznany za spełniony, jeżeli Wykonawca wykaże, iż należycie wykonał w okresie ostatnich trzech lat przed upływem terminu składania ofert, a jeżeli okres prowadzenia działalności jest krótszy - w tym okresie, co najmniej: dla części I: -trzy usługi o wartości nie mniejszej niż 150 000,00 zł. </w:t>
      </w:r>
      <w:proofErr w:type="gramStart"/>
      <w:r>
        <w:t>brutto</w:t>
      </w:r>
      <w:proofErr w:type="gramEnd"/>
      <w:r>
        <w:t xml:space="preserve"> każda, polegające na jednoczesnym wykonaniu modernizacji ewidencji gruntów i budynków metodą nowego pomiaru oraz opracowaniu mapy zasadniczej. </w:t>
      </w:r>
      <w:proofErr w:type="gramStart"/>
      <w:r>
        <w:t>dla</w:t>
      </w:r>
      <w:proofErr w:type="gramEnd"/>
      <w:r>
        <w:t xml:space="preserve"> części II: -trzy usługi o wartości nie mniejszej niż 200 000,00 zł. brutto każda, polegające na jednoczesnym wykonaniu modernizacji ewidencji gruntów i budynków metodą nowego pomiaru oraz opracowaniu mapy zasadniczej</w:t>
      </w:r>
      <w:proofErr w:type="gramStart"/>
      <w:r>
        <w:t>,- oraz</w:t>
      </w:r>
      <w:proofErr w:type="gramEnd"/>
      <w:r>
        <w:t xml:space="preserve"> załączy dowody, czy zostały wykonane należycie. Wzór wykazu stanowi zał. nr 5 do SIWZ</w:t>
      </w:r>
    </w:p>
    <w:p w:rsidR="002316F8" w:rsidRDefault="002316F8" w:rsidP="002316F8">
      <w:r>
        <w:t>III.3.3) Potencjał techniczny</w:t>
      </w:r>
    </w:p>
    <w:p w:rsidR="002316F8" w:rsidRDefault="002316F8" w:rsidP="002316F8">
      <w:r>
        <w:t>Opis sposobu dokonywania oceny spełniania tego warunku</w:t>
      </w:r>
    </w:p>
    <w:p w:rsidR="002316F8" w:rsidRDefault="002316F8" w:rsidP="002316F8">
      <w:r>
        <w:t xml:space="preserve">Warunek zostanie uznany za </w:t>
      </w:r>
      <w:proofErr w:type="gramStart"/>
      <w:r>
        <w:t>spełniony jeżeli</w:t>
      </w:r>
      <w:proofErr w:type="gramEnd"/>
      <w:r>
        <w:t xml:space="preserve"> Wykonawca złoży oświadczenie o spełnieniu warunków udziału w postępowaniu określonych w art. 22 ust. 1 ustawy </w:t>
      </w:r>
      <w:proofErr w:type="spellStart"/>
      <w:r>
        <w:t>Pzp</w:t>
      </w:r>
      <w:proofErr w:type="spellEnd"/>
      <w:r>
        <w:t xml:space="preserve">. </w:t>
      </w:r>
      <w:proofErr w:type="gramStart"/>
      <w:r>
        <w:t>zgodnie</w:t>
      </w:r>
      <w:proofErr w:type="gramEnd"/>
      <w:r>
        <w:t xml:space="preserve"> z załącznikiem nr 1 do SIWZ.</w:t>
      </w:r>
    </w:p>
    <w:p w:rsidR="002316F8" w:rsidRDefault="002316F8" w:rsidP="002316F8">
      <w:r>
        <w:t>III.3.4) Osoby zdolne do wykonania zamówienia</w:t>
      </w:r>
    </w:p>
    <w:p w:rsidR="002316F8" w:rsidRDefault="002316F8" w:rsidP="002316F8">
      <w:r>
        <w:t>Opis sposobu dokonywania oceny spełniania tego warunku</w:t>
      </w:r>
    </w:p>
    <w:p w:rsidR="002316F8" w:rsidRDefault="002316F8" w:rsidP="002316F8">
      <w:r>
        <w:t xml:space="preserve">warunek zostanie uznany za spełniony, jeżeli wykonawca wykaże, że na etapie realizacji każdej z części zamówienia będzie </w:t>
      </w:r>
      <w:proofErr w:type="gramStart"/>
      <w:r>
        <w:t>dysponował co</w:t>
      </w:r>
      <w:proofErr w:type="gramEnd"/>
      <w:r>
        <w:t xml:space="preserve"> najmniej pięcioma osobami, które będą uczestniczyć w wykonywaniu zamówienia, posiadającymi uprawnienia zawodowe łącznie w zakresie 1 i 2, o których mowa w ustawie z dnia 17 maja 1989 r. Prawo geodezyjne i kartograficzne (tekst jednolity Dz. U. </w:t>
      </w:r>
      <w:proofErr w:type="gramStart"/>
      <w:r>
        <w:t>z</w:t>
      </w:r>
      <w:proofErr w:type="gramEnd"/>
      <w:r>
        <w:t xml:space="preserve"> 2010 r. Nr 193 poz.1287 ze zm.) oraz przedstawi informacje na temat ich kwalifikacji zawodowych, doświadczenia i wykształcenia niezbędnych dla wykonywania zamówienia, a także zakresu wykonywanych przez nie czynności, oraz informacją o podstawie do dysponowania tymi osobami wg wzoru stanowiącego zał. Nr 6 do SIWZ.</w:t>
      </w:r>
    </w:p>
    <w:p w:rsidR="002316F8" w:rsidRDefault="002316F8" w:rsidP="002316F8">
      <w:r>
        <w:t>III.3.5) Sytuacja ekonomiczna i finansowa</w:t>
      </w:r>
    </w:p>
    <w:p w:rsidR="002316F8" w:rsidRDefault="002316F8" w:rsidP="002316F8">
      <w:r>
        <w:t>Opis sposobu dokonywania oceny spełniania tego warunku</w:t>
      </w:r>
    </w:p>
    <w:p w:rsidR="002316F8" w:rsidRDefault="002316F8" w:rsidP="002316F8">
      <w:r>
        <w:t xml:space="preserve">Warunek zostanie uznany za </w:t>
      </w:r>
      <w:proofErr w:type="gramStart"/>
      <w:r>
        <w:t>spełniony jeżeli</w:t>
      </w:r>
      <w:proofErr w:type="gramEnd"/>
      <w:r>
        <w:t xml:space="preserve"> Wykonawca złoży oświadczenie o spełnieniu warunków udziału w postępowaniu określonych w art. 22 ust. 1 ustawy </w:t>
      </w:r>
      <w:proofErr w:type="spellStart"/>
      <w:r>
        <w:t>Pzp</w:t>
      </w:r>
      <w:proofErr w:type="spellEnd"/>
      <w:r>
        <w:t xml:space="preserve">. </w:t>
      </w:r>
      <w:proofErr w:type="gramStart"/>
      <w:r>
        <w:t>zgodnie</w:t>
      </w:r>
      <w:proofErr w:type="gramEnd"/>
      <w:r>
        <w:t xml:space="preserve"> z załącznikiem nr 1 do SIWZ.</w:t>
      </w:r>
    </w:p>
    <w:p w:rsidR="002316F8" w:rsidRDefault="002316F8" w:rsidP="002316F8">
      <w: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2316F8" w:rsidRDefault="002316F8" w:rsidP="002316F8">
      <w:r>
        <w:t>III.4.1) W zakresie wykazania spełniania przez wykonawcę warunków, o których mowa w art. 22 ust. 1 ustawy, oprócz oświadczenia o spełnianiu warunków udziału w postępowaniu należy przedłożyć:</w:t>
      </w:r>
    </w:p>
    <w:p w:rsidR="002316F8" w:rsidRDefault="002316F8" w:rsidP="002316F8">
      <w:r>
        <w:t xml:space="preserve"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</w:t>
      </w:r>
      <w:proofErr w:type="gramStart"/>
      <w:r>
        <w:t>rzecz których</w:t>
      </w:r>
      <w:proofErr w:type="gramEnd"/>
      <w:r>
        <w:t xml:space="preserve"> dostawy lub usługi zostały wykonane, oraz załączeniem dowodów, czy zostały wykonane lub są wykonywane należycie;</w:t>
      </w:r>
    </w:p>
    <w:p w:rsidR="002316F8" w:rsidRDefault="002316F8" w:rsidP="002316F8">
      <w:r>
        <w:lastRenderedPageBreak/>
        <w:t xml:space="preserve">wykaz osób, które będą uczestniczyć w wykonywaniu zamówienia, w szczególności odpowiedzialnych za świadczenie usług, </w:t>
      </w:r>
      <w:proofErr w:type="gramStart"/>
      <w:r>
        <w:t>kontrolę jakości</w:t>
      </w:r>
      <w:proofErr w:type="gramEnd"/>
      <w:r>
        <w:t xml:space="preserve">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2316F8" w:rsidRDefault="002316F8" w:rsidP="002316F8">
      <w:r>
        <w:t>III.4.2) W zakresie potwierdzenia niepodlegania wykluczeniu na podstawie art. 24 ust. 1 ustawy, należy przedłożyć:</w:t>
      </w:r>
    </w:p>
    <w:p w:rsidR="002316F8" w:rsidRDefault="002316F8" w:rsidP="002316F8">
      <w:proofErr w:type="gramStart"/>
      <w:r>
        <w:t>oświadczenie</w:t>
      </w:r>
      <w:proofErr w:type="gramEnd"/>
      <w:r>
        <w:t xml:space="preserve"> o braku podstaw do wykluczenia;</w:t>
      </w:r>
    </w:p>
    <w:p w:rsidR="002316F8" w:rsidRDefault="002316F8" w:rsidP="002316F8">
      <w:proofErr w:type="gramStart"/>
      <w:r>
        <w:t>aktualny</w:t>
      </w:r>
      <w:proofErr w:type="gramEnd"/>
      <w:r>
        <w:t xml:space="preserve">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2316F8" w:rsidRDefault="002316F8" w:rsidP="002316F8">
      <w:proofErr w:type="gramStart"/>
      <w:r>
        <w:t>aktualne</w:t>
      </w:r>
      <w:proofErr w:type="gramEnd"/>
      <w:r>
        <w:t xml:space="preserve">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2316F8" w:rsidRDefault="002316F8" w:rsidP="002316F8">
      <w:proofErr w:type="gramStart"/>
      <w:r>
        <w:t>aktualne</w:t>
      </w:r>
      <w:proofErr w:type="gramEnd"/>
      <w:r>
        <w:t xml:space="preserve">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2316F8" w:rsidRDefault="002316F8" w:rsidP="002316F8">
      <w:r>
        <w:t>III.4.3) Dokumenty podmiotów zagranicznych</w:t>
      </w:r>
    </w:p>
    <w:p w:rsidR="002316F8" w:rsidRDefault="002316F8" w:rsidP="002316F8">
      <w:r>
        <w:t>Jeżeli wykonawca ma siedzibę lub miejsce zamieszkania poza terytorium Rzeczypospolitej Polskiej, przedkłada:</w:t>
      </w:r>
    </w:p>
    <w:p w:rsidR="002316F8" w:rsidRDefault="002316F8" w:rsidP="002316F8">
      <w:r>
        <w:t xml:space="preserve">III.4.3.1) </w:t>
      </w:r>
      <w:proofErr w:type="gramStart"/>
      <w:r>
        <w:t>dokument</w:t>
      </w:r>
      <w:proofErr w:type="gramEnd"/>
      <w:r>
        <w:t xml:space="preserve"> wystawiony w kraju, w którym ma siedzibę lub miejsce zamieszkania potwierdzający, że:</w:t>
      </w:r>
    </w:p>
    <w:p w:rsidR="002316F8" w:rsidRDefault="002316F8" w:rsidP="002316F8">
      <w:proofErr w:type="gramStart"/>
      <w:r>
        <w:t>nie</w:t>
      </w:r>
      <w:proofErr w:type="gramEnd"/>
      <w:r>
        <w:t xml:space="preserve">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2316F8" w:rsidRDefault="002316F8" w:rsidP="002316F8">
      <w:r>
        <w:t xml:space="preserve">nie zalega z uiszczaniem podatków, opłat, składek na ubezpieczenie społeczne i zdrowotne </w:t>
      </w:r>
      <w:proofErr w:type="gramStart"/>
      <w:r>
        <w:t>albo że</w:t>
      </w:r>
      <w:proofErr w:type="gramEnd"/>
      <w:r>
        <w:t xml:space="preserve">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2316F8" w:rsidRDefault="002316F8" w:rsidP="002316F8">
      <w:r>
        <w:t>III.4.4) Dokumenty dotyczące przynależności do tej samej grupy kapitałowej</w:t>
      </w:r>
    </w:p>
    <w:p w:rsidR="002316F8" w:rsidRDefault="002316F8" w:rsidP="002316F8">
      <w:proofErr w:type="gramStart"/>
      <w:r>
        <w:lastRenderedPageBreak/>
        <w:t>lista</w:t>
      </w:r>
      <w:proofErr w:type="gramEnd"/>
      <w:r>
        <w:t xml:space="preserve"> podmiotów należących do tej samej grupy kapitałowej w rozumieniu ustawy z dnia 16 lutego 2007 r. o ochronie konkurencji i konsumentów albo informacji o tym, że nie należy do grupy kapitałowej;</w:t>
      </w:r>
    </w:p>
    <w:p w:rsidR="002316F8" w:rsidRDefault="002316F8" w:rsidP="002316F8">
      <w:r>
        <w:t>III.6) INNE DOKUMENTY</w:t>
      </w:r>
    </w:p>
    <w:p w:rsidR="002316F8" w:rsidRDefault="002316F8" w:rsidP="002316F8">
      <w:r>
        <w:t xml:space="preserve">Inne dokumenty niewymienione w pkt III.4) </w:t>
      </w:r>
      <w:proofErr w:type="gramStart"/>
      <w:r>
        <w:t>albo</w:t>
      </w:r>
      <w:proofErr w:type="gramEnd"/>
      <w:r>
        <w:t xml:space="preserve"> w pkt III.5)</w:t>
      </w:r>
    </w:p>
    <w:p w:rsidR="002316F8" w:rsidRDefault="002316F8" w:rsidP="002316F8">
      <w:r>
        <w:t xml:space="preserve">Formularz ofertowy - zał. 4 do </w:t>
      </w:r>
      <w:proofErr w:type="spellStart"/>
      <w:r>
        <w:t>siwz</w:t>
      </w:r>
      <w:proofErr w:type="spellEnd"/>
      <w:r>
        <w:t xml:space="preserve">, </w:t>
      </w:r>
      <w:proofErr w:type="gramStart"/>
      <w:r>
        <w:t>pełnomocnictwo- jeśli</w:t>
      </w:r>
      <w:proofErr w:type="gramEnd"/>
      <w:r>
        <w:t xml:space="preserve"> dotyczy.</w:t>
      </w:r>
    </w:p>
    <w:p w:rsidR="002316F8" w:rsidRDefault="002316F8" w:rsidP="002316F8">
      <w:r>
        <w:t>SEKCJA IV: PROCEDURA</w:t>
      </w:r>
    </w:p>
    <w:p w:rsidR="002316F8" w:rsidRDefault="002316F8" w:rsidP="002316F8"/>
    <w:p w:rsidR="002316F8" w:rsidRDefault="002316F8" w:rsidP="002316F8">
      <w:r>
        <w:t>IV.1) TRYB UDZIELENIA ZAMÓWIENIA</w:t>
      </w:r>
    </w:p>
    <w:p w:rsidR="002316F8" w:rsidRDefault="002316F8" w:rsidP="002316F8">
      <w:r>
        <w:t>IV.1.1) Tryb udzielenia zamówienia: przetarg nieograniczony.</w:t>
      </w:r>
    </w:p>
    <w:p w:rsidR="002316F8" w:rsidRDefault="002316F8" w:rsidP="002316F8">
      <w:r>
        <w:t>IV.2) KRYTERIA OCENY OFERT</w:t>
      </w:r>
    </w:p>
    <w:p w:rsidR="002316F8" w:rsidRDefault="002316F8" w:rsidP="002316F8">
      <w:r>
        <w:t>IV.2.1) Kryteria oceny ofert: cena oraz inne kryteria związane z przedmiotem zamówienia:</w:t>
      </w:r>
    </w:p>
    <w:p w:rsidR="002316F8" w:rsidRDefault="002316F8" w:rsidP="002316F8">
      <w:r>
        <w:t>1 - Cena - 96</w:t>
      </w:r>
    </w:p>
    <w:p w:rsidR="002316F8" w:rsidRDefault="002316F8" w:rsidP="002316F8">
      <w:r>
        <w:t>2 - Gwarancja - 4</w:t>
      </w:r>
    </w:p>
    <w:p w:rsidR="002316F8" w:rsidRDefault="002316F8" w:rsidP="002316F8">
      <w:r>
        <w:t>IV.3) ZMIANA UMOWY</w:t>
      </w:r>
    </w:p>
    <w:p w:rsidR="002316F8" w:rsidRDefault="002316F8" w:rsidP="002316F8">
      <w:r>
        <w:t xml:space="preserve">przewiduje się istotne zmiany postanowień zawartej umowy w stosunku do treści oferty, na </w:t>
      </w:r>
      <w:proofErr w:type="gramStart"/>
      <w:r>
        <w:t>podstawie której</w:t>
      </w:r>
      <w:proofErr w:type="gramEnd"/>
      <w:r>
        <w:t xml:space="preserve"> dokonano wyboru wykonawcy:</w:t>
      </w:r>
    </w:p>
    <w:p w:rsidR="002316F8" w:rsidRDefault="002316F8" w:rsidP="002316F8">
      <w:r>
        <w:t>Dopuszczalne zmiany postanowień umowy oraz określenie warunków zmian</w:t>
      </w:r>
    </w:p>
    <w:p w:rsidR="002316F8" w:rsidRDefault="002316F8" w:rsidP="002316F8">
      <w:proofErr w:type="gramStart"/>
      <w:r>
        <w:t>1)</w:t>
      </w:r>
      <w:r>
        <w:tab/>
        <w:t>Zmiany</w:t>
      </w:r>
      <w:proofErr w:type="gramEnd"/>
      <w:r>
        <w:t xml:space="preserve"> terminu realizacji zadania w przypadku: a)</w:t>
      </w:r>
      <w:r>
        <w:tab/>
        <w:t>konieczności zlecenia prac dodatkowych w trybie zgodnym z przepisami Prawa zamówień publicznych; termin zostanie przedłużony o czas trwania prac dodatkowych, b)</w:t>
      </w:r>
      <w:r>
        <w:tab/>
        <w:t>konieczności wykonania dodatkowych badań i ekspertyz - o czas niezbędny do wykonania dodatkowych ekspertyz, badań, c)</w:t>
      </w:r>
      <w:r>
        <w:tab/>
        <w:t>konieczności uzyskania decyzji lub uzgodnień, mogących spowodować wstrzymanie prac - o czas niezbędny do uzyskania wymaganych decyzji bądź uzgodnień 2.</w:t>
      </w:r>
      <w:r>
        <w:tab/>
        <w:t>Zmiany osobowe: zmiana osób realizujących zamówienie pod warunkiem, że osoby te będą spełniały wymagania określone w SIWZ, zmiana przedstawicieli stron, 3.</w:t>
      </w:r>
      <w:r>
        <w:tab/>
        <w:t>Zmiana podwykonawcy lub rezygnacja z udziału podwykonawcy przy realizacji przedmiotu zamówienia. 4.</w:t>
      </w:r>
      <w:r>
        <w:tab/>
        <w:t xml:space="preserve">Zmiany zakresu /robót/ </w:t>
      </w:r>
      <w:proofErr w:type="gramStart"/>
      <w:r>
        <w:t>prac jakie</w:t>
      </w:r>
      <w:proofErr w:type="gramEnd"/>
      <w:r>
        <w:t xml:space="preserve"> Wykonawca wskazał w ofercie do wykonania przy pomocy Podwykonawców. 5.</w:t>
      </w:r>
      <w:r>
        <w:tab/>
        <w:t>Jeżeli zmiana dotyczy podmiotu trzeciego/podwykonawcy, na zasobach, którego Wykonawca opierał się wykazując spełnianie warunków udziału w postępowaniu. Zamawiający dopuści zmianę pod warunkiem, że nowy podmiot wykaże spełnianie warunków w zakresie nie mniejszym niż wskazane na etapie postępowania o udzielenie zamówienia przez dotychczasowy podmiot.</w:t>
      </w:r>
    </w:p>
    <w:p w:rsidR="002316F8" w:rsidRDefault="002316F8" w:rsidP="002316F8">
      <w:r>
        <w:t>IV.4) INFORMACJE ADMINISTRACYJNE</w:t>
      </w:r>
    </w:p>
    <w:p w:rsidR="002316F8" w:rsidRDefault="002316F8" w:rsidP="002316F8">
      <w:r>
        <w:t>IV.4.1) Adres strony internetowej, na której jest dostępna specyfikacja istotnych warunków zamówienia: bip.</w:t>
      </w:r>
      <w:proofErr w:type="gramStart"/>
      <w:r>
        <w:t>powiat</w:t>
      </w:r>
      <w:proofErr w:type="gramEnd"/>
      <w:r>
        <w:t>.</w:t>
      </w:r>
      <w:proofErr w:type="gramStart"/>
      <w:r>
        <w:t>kolbuszowa</w:t>
      </w:r>
      <w:proofErr w:type="gramEnd"/>
      <w:r>
        <w:t>.</w:t>
      </w:r>
      <w:proofErr w:type="gramStart"/>
      <w:r>
        <w:t>pl</w:t>
      </w:r>
      <w:proofErr w:type="gramEnd"/>
    </w:p>
    <w:p w:rsidR="002316F8" w:rsidRDefault="002316F8" w:rsidP="002316F8">
      <w:r>
        <w:t>Specyfikację istotnych warunków zamówienia można uzyskać pod adresem: Powiat Kolbuszowski, ul. 11-go Listopada 10, 36-100 Kolbuszowa, pok. 401.</w:t>
      </w:r>
    </w:p>
    <w:p w:rsidR="002316F8" w:rsidRDefault="002316F8" w:rsidP="002316F8">
      <w:r>
        <w:lastRenderedPageBreak/>
        <w:t>IV.4.4) Termin składania wniosków o dopuszczenie do udziału w postępowaniu lub ofert: 16.03.2015 godzina</w:t>
      </w:r>
      <w:proofErr w:type="gramStart"/>
      <w:r>
        <w:t xml:space="preserve"> 11:00, miejsce</w:t>
      </w:r>
      <w:proofErr w:type="gramEnd"/>
      <w:r>
        <w:t>: Powiat Kolbuszowski, ul. 11-go Listopada 10, 36-100 Kolbuszowa, pok. 217..</w:t>
      </w:r>
    </w:p>
    <w:p w:rsidR="002316F8" w:rsidRDefault="002316F8" w:rsidP="002316F8">
      <w:r>
        <w:t>IV.4.5) Termin związania ofertą: okres w dniach: 30 (od ostatecznego terminu składania ofert).</w:t>
      </w:r>
    </w:p>
    <w:p w:rsidR="002316F8" w:rsidRDefault="002316F8" w:rsidP="002316F8">
      <w: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nie</w:t>
      </w:r>
    </w:p>
    <w:p w:rsidR="002316F8" w:rsidRDefault="002316F8" w:rsidP="002316F8">
      <w:r>
        <w:t>ZAŁĄCZNIK I - INFORMACJE DOTYCZĄCE OFERT CZĘŚCIOWYCH</w:t>
      </w:r>
    </w:p>
    <w:p w:rsidR="002316F8" w:rsidRDefault="002316F8" w:rsidP="002316F8"/>
    <w:p w:rsidR="002316F8" w:rsidRDefault="002316F8" w:rsidP="002316F8">
      <w:r>
        <w:t>CZĘŚĆ Nr: 1 NAZWA: Wykonanie modernizacji ewidencji gruntów i budynków metodą nowego pomiaru, założenie numerycznej mapy zasadniczej oraz założenie geodezyjnej ewidencji sieci uzbrojenia terenu dla obrębu Ostrowy Baranowskie.</w:t>
      </w:r>
    </w:p>
    <w:p w:rsidR="002316F8" w:rsidRDefault="002316F8" w:rsidP="002316F8">
      <w:r>
        <w:t>1) Krótki opis ze wskazaniem wielkości lub zakresu zamówienia: Dane ogólne: Ostrowy Baranowskie - powierzchnia opracowania - około 850 ha (nowy pomiar) - ilość wszystkich działek - 1654 - ilość jednostek rejestrowych - 517 - ilość budynków - 1050 - lasy państwowe i pozostałe grunty leśne - 1517 ha - mapa ewidencji gruntów skala 1: 2880 - 15 ark map, - mapa zasadnicza - numeryczna (tereny zabudowy) - pow. 215 ha Szczegółowy opis przedmiotu zamówienia zawiera załącznik nr 7 do SIWZ - Projekt modernizacji ewidencji gruntów i budynków- Ostrowy Baranowskie oraz załącznik nr 8 do SIWZ - Warunki Techniczne - Ostrowy Baranowskie Zamawiający wymaga udzielenia na wykonany przedmiot zamówienia, co najmniej 3-letniego okresu gwarancji..</w:t>
      </w:r>
    </w:p>
    <w:p w:rsidR="002316F8" w:rsidRDefault="002316F8" w:rsidP="002316F8">
      <w:r>
        <w:t>2) Wspólny Słownik Zamówień (CPV): 71.35.43.00-7.</w:t>
      </w:r>
    </w:p>
    <w:p w:rsidR="002316F8" w:rsidRDefault="002316F8" w:rsidP="002316F8">
      <w:r>
        <w:t>3) Czas trwania lub termin wykonania: Zakończenie: 13.11.2015.</w:t>
      </w:r>
    </w:p>
    <w:p w:rsidR="002316F8" w:rsidRDefault="002316F8" w:rsidP="002316F8">
      <w:r>
        <w:t>4) Kryteria oceny ofert: cena oraz inne kryteria związane z przedmiotem zamówienia:</w:t>
      </w:r>
    </w:p>
    <w:p w:rsidR="002316F8" w:rsidRDefault="002316F8" w:rsidP="002316F8">
      <w:r>
        <w:t>1. Cena - 96</w:t>
      </w:r>
    </w:p>
    <w:p w:rsidR="002316F8" w:rsidRDefault="002316F8" w:rsidP="002316F8">
      <w:r>
        <w:t>2. Gwarancja - 4</w:t>
      </w:r>
    </w:p>
    <w:p w:rsidR="002316F8" w:rsidRDefault="002316F8" w:rsidP="002316F8"/>
    <w:p w:rsidR="002316F8" w:rsidRDefault="002316F8" w:rsidP="002316F8">
      <w:r>
        <w:t>CZĘŚĆ Nr: 2 NAZWA: Wykonanie modernizacji ewidencji gruntów i budynków metodą nowego pomiaru, założenie numerycznej mapy zasadniczej oraz założenie geodezyjnej ewidencji sieci uzbrojenia terenu dla obrębu Ostrowy Tuszowskie.</w:t>
      </w:r>
    </w:p>
    <w:p w:rsidR="002316F8" w:rsidRDefault="002316F8" w:rsidP="002316F8">
      <w:r>
        <w:t xml:space="preserve">1) Krótki opis ze wskazaniem wielkości lub zakresu </w:t>
      </w:r>
      <w:proofErr w:type="gramStart"/>
      <w:r>
        <w:t xml:space="preserve">zamówienia: . </w:t>
      </w:r>
      <w:proofErr w:type="gramEnd"/>
      <w:r>
        <w:t>Dane ogólne: Ostrowy Tuszowskie - powierzchnia opracowania - około 1100 ha (nowy pomiar) - ilość wszystkich działek - 3535 - ilość jednostek rejestrowych - 909 - ilość budynków - 1100 - lasy państwowe i pozostałe grunty leśne - 820 ha - mapa ewidencji gruntów skala 1: 2880 - 17 ark map, - mapa zasadnicza - numeryczna (tereny zabudowy) - pow. 280 ha Szczegółowy opis przedmiotu zamówienia zawiera załącznik nr 7 do SIWZ - Projekt modernizacji ewidencji gruntów i budynków - Ostrowy Tuszowskie oraz załącznik nr 8 do SIWZ - Warunki Techniczne - Ostrowy Tuszowskie. Zamawiający wymaga udzielenia na wykonany przedmiot zamówienia, co najmniej 3-letniego okresu gwarancji..</w:t>
      </w:r>
    </w:p>
    <w:p w:rsidR="002316F8" w:rsidRDefault="002316F8" w:rsidP="002316F8">
      <w:r>
        <w:t>2) Wspólny Słownik Zamówień (CPV): 71.35.43.00-7.</w:t>
      </w:r>
    </w:p>
    <w:p w:rsidR="002316F8" w:rsidRDefault="002316F8" w:rsidP="002316F8">
      <w:r>
        <w:t>3) Czas trwania lub termin wykonania: Zakończenie: 31.03.2016.</w:t>
      </w:r>
    </w:p>
    <w:p w:rsidR="002316F8" w:rsidRDefault="002316F8" w:rsidP="002316F8">
      <w:r>
        <w:lastRenderedPageBreak/>
        <w:t>4) Kryteria oceny ofert: cena oraz inne kryteria związane z przedmiotem zamówienia:</w:t>
      </w:r>
    </w:p>
    <w:p w:rsidR="002316F8" w:rsidRDefault="002316F8" w:rsidP="002316F8">
      <w:r>
        <w:t>1. Cena - 96</w:t>
      </w:r>
    </w:p>
    <w:p w:rsidR="008A503F" w:rsidRDefault="002316F8" w:rsidP="002316F8">
      <w:r>
        <w:t>2. Gwarancja - 4</w:t>
      </w:r>
      <w:bookmarkStart w:id="0" w:name="_GoBack"/>
      <w:bookmarkEnd w:id="0"/>
    </w:p>
    <w:sectPr w:rsidR="008A5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20"/>
    <w:rsid w:val="002316F8"/>
    <w:rsid w:val="008A503F"/>
    <w:rsid w:val="00D9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3D46A-82BF-4FB7-968C-A07F1C0A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2437</Words>
  <Characters>14626</Characters>
  <Application>Microsoft Office Word</Application>
  <DocSecurity>0</DocSecurity>
  <Lines>121</Lines>
  <Paragraphs>34</Paragraphs>
  <ScaleCrop>false</ScaleCrop>
  <Company/>
  <LinksUpToDate>false</LinksUpToDate>
  <CharactersWithSpaces>17029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or-kzio</dc:creator>
  <cp:keywords/>
  <dc:description/>
  <cp:lastModifiedBy>or-kzio</cp:lastModifiedBy>
  <cp:revision>2</cp:revision>
  <dcterms:created xsi:type="dcterms:W3CDTF">2015-03-05T12:16:00Z</dcterms:created>
  <dcterms:modified xsi:type="dcterms:W3CDTF">2015-03-05T12:17:00Z</dcterms:modified>
</cp:coreProperties>
</file>