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464" w:rsidRDefault="00200464" w:rsidP="00200464">
      <w:pPr>
        <w:pStyle w:val="Nagwek1"/>
        <w:rPr>
          <w:sz w:val="32"/>
        </w:rPr>
      </w:pPr>
    </w:p>
    <w:p w:rsidR="00200464" w:rsidRDefault="00200464" w:rsidP="00200464">
      <w:pPr>
        <w:pStyle w:val="Nagwek1"/>
        <w:rPr>
          <w:sz w:val="32"/>
        </w:rPr>
      </w:pPr>
    </w:p>
    <w:p w:rsidR="00200464" w:rsidRPr="00EF4629" w:rsidRDefault="00200464" w:rsidP="00200464">
      <w:pPr>
        <w:pStyle w:val="Nagwek1"/>
        <w:rPr>
          <w:rFonts w:ascii="Bookman Old Style" w:hAnsi="Bookman Old Style"/>
          <w:color w:val="008080"/>
          <w:sz w:val="32"/>
          <w:szCs w:val="32"/>
        </w:rPr>
      </w:pPr>
      <w:r w:rsidRPr="00EF4629">
        <w:rPr>
          <w:rFonts w:ascii="Bookman Old Style" w:hAnsi="Bookman Old Style"/>
          <w:color w:val="008080"/>
          <w:sz w:val="32"/>
          <w:szCs w:val="32"/>
        </w:rPr>
        <w:t>SZCZEGÓŁOWA  SPECYFIKACJA  TECHNICZNA</w:t>
      </w:r>
    </w:p>
    <w:p w:rsidR="00200464" w:rsidRPr="00EF4629" w:rsidRDefault="00200464" w:rsidP="00200464">
      <w:pPr>
        <w:tabs>
          <w:tab w:val="left" w:pos="360"/>
        </w:tabs>
        <w:ind w:left="360" w:hanging="360"/>
        <w:jc w:val="both"/>
        <w:rPr>
          <w:rFonts w:ascii="Bookman Old Style" w:hAnsi="Bookman Old Style"/>
          <w:b/>
          <w:sz w:val="23"/>
        </w:rPr>
      </w:pPr>
    </w:p>
    <w:p w:rsidR="00200464" w:rsidRDefault="00200464" w:rsidP="00200464">
      <w:pPr>
        <w:tabs>
          <w:tab w:val="left" w:pos="360"/>
        </w:tabs>
        <w:ind w:left="360" w:hanging="360"/>
        <w:jc w:val="both"/>
        <w:rPr>
          <w:b/>
          <w:sz w:val="23"/>
        </w:rPr>
      </w:pPr>
    </w:p>
    <w:p w:rsidR="00200464" w:rsidRDefault="00200464" w:rsidP="00200464">
      <w:pPr>
        <w:tabs>
          <w:tab w:val="left" w:pos="360"/>
        </w:tabs>
        <w:ind w:left="360" w:hanging="360"/>
        <w:jc w:val="both"/>
        <w:rPr>
          <w:b/>
          <w:sz w:val="23"/>
        </w:rPr>
      </w:pPr>
    </w:p>
    <w:p w:rsidR="00200464" w:rsidRDefault="00200464" w:rsidP="00200464">
      <w:pPr>
        <w:tabs>
          <w:tab w:val="left" w:pos="360"/>
        </w:tabs>
        <w:ind w:left="360" w:hanging="360"/>
        <w:jc w:val="both"/>
        <w:rPr>
          <w:b/>
          <w:sz w:val="23"/>
        </w:rPr>
      </w:pPr>
    </w:p>
    <w:p w:rsidR="00200464" w:rsidRDefault="00200464" w:rsidP="00200464">
      <w:pPr>
        <w:tabs>
          <w:tab w:val="left" w:pos="360"/>
        </w:tabs>
        <w:ind w:left="360" w:hanging="360"/>
        <w:jc w:val="both"/>
        <w:rPr>
          <w:b/>
          <w:sz w:val="23"/>
        </w:rPr>
      </w:pPr>
    </w:p>
    <w:p w:rsidR="00200464" w:rsidRDefault="00200464" w:rsidP="00200464">
      <w:pPr>
        <w:tabs>
          <w:tab w:val="left" w:pos="360"/>
        </w:tabs>
        <w:ind w:left="360" w:hanging="360"/>
        <w:jc w:val="both"/>
        <w:rPr>
          <w:b/>
          <w:sz w:val="23"/>
        </w:rPr>
      </w:pPr>
    </w:p>
    <w:p w:rsidR="00200464" w:rsidRPr="00EF4629" w:rsidRDefault="00200464" w:rsidP="00200464">
      <w:pPr>
        <w:pStyle w:val="Nagwek2"/>
        <w:jc w:val="center"/>
        <w:rPr>
          <w:rFonts w:ascii="Bookman Old Style" w:hAnsi="Bookman Old Style" w:cs="Tahoma"/>
          <w:color w:val="008080"/>
          <w:sz w:val="32"/>
        </w:rPr>
      </w:pPr>
      <w:r w:rsidRPr="00EF4629">
        <w:rPr>
          <w:rFonts w:ascii="Bookman Old Style" w:hAnsi="Bookman Old Style" w:cs="Tahoma"/>
          <w:color w:val="008080"/>
          <w:sz w:val="32"/>
        </w:rPr>
        <w:t>D  -  06. 02. 02</w:t>
      </w:r>
    </w:p>
    <w:p w:rsidR="00200464" w:rsidRDefault="00200464" w:rsidP="00200464">
      <w:pPr>
        <w:tabs>
          <w:tab w:val="left" w:pos="360"/>
        </w:tabs>
        <w:ind w:left="360" w:hanging="360"/>
        <w:jc w:val="both"/>
        <w:rPr>
          <w:b/>
          <w:sz w:val="23"/>
        </w:rPr>
      </w:pPr>
    </w:p>
    <w:p w:rsidR="00200464" w:rsidRDefault="00200464" w:rsidP="00200464">
      <w:pPr>
        <w:tabs>
          <w:tab w:val="left" w:pos="360"/>
        </w:tabs>
        <w:ind w:left="360" w:hanging="360"/>
        <w:jc w:val="both"/>
        <w:rPr>
          <w:b/>
          <w:sz w:val="23"/>
        </w:rPr>
      </w:pPr>
    </w:p>
    <w:p w:rsidR="00200464" w:rsidRDefault="00200464" w:rsidP="00200464">
      <w:pPr>
        <w:tabs>
          <w:tab w:val="left" w:pos="360"/>
        </w:tabs>
        <w:ind w:left="360" w:hanging="360"/>
        <w:jc w:val="both"/>
        <w:rPr>
          <w:b/>
          <w:sz w:val="23"/>
        </w:rPr>
      </w:pPr>
    </w:p>
    <w:p w:rsidR="00200464" w:rsidRDefault="00200464" w:rsidP="00200464">
      <w:pPr>
        <w:tabs>
          <w:tab w:val="left" w:pos="360"/>
        </w:tabs>
        <w:ind w:left="360" w:hanging="360"/>
        <w:jc w:val="both"/>
        <w:rPr>
          <w:b/>
          <w:sz w:val="23"/>
        </w:rPr>
      </w:pPr>
    </w:p>
    <w:p w:rsidR="00200464" w:rsidRDefault="00200464" w:rsidP="00200464">
      <w:pPr>
        <w:tabs>
          <w:tab w:val="left" w:pos="360"/>
        </w:tabs>
        <w:ind w:left="360" w:hanging="360"/>
        <w:jc w:val="both"/>
        <w:rPr>
          <w:b/>
          <w:sz w:val="23"/>
        </w:rPr>
      </w:pPr>
    </w:p>
    <w:p w:rsidR="00200464" w:rsidRDefault="00200464" w:rsidP="00200464">
      <w:pPr>
        <w:tabs>
          <w:tab w:val="left" w:pos="360"/>
        </w:tabs>
        <w:ind w:left="360" w:hanging="360"/>
        <w:jc w:val="both"/>
        <w:rPr>
          <w:b/>
          <w:sz w:val="23"/>
        </w:rPr>
      </w:pPr>
    </w:p>
    <w:p w:rsidR="00200464" w:rsidRPr="00EF4629" w:rsidRDefault="00200464" w:rsidP="00200464">
      <w:pPr>
        <w:tabs>
          <w:tab w:val="left" w:pos="360"/>
        </w:tabs>
        <w:ind w:left="360" w:hanging="360"/>
        <w:jc w:val="both"/>
        <w:rPr>
          <w:b/>
          <w:sz w:val="36"/>
          <w:szCs w:val="36"/>
        </w:rPr>
      </w:pPr>
    </w:p>
    <w:p w:rsidR="00200464" w:rsidRPr="00EF4629" w:rsidRDefault="00200464" w:rsidP="00200464">
      <w:pPr>
        <w:pStyle w:val="Nagwek3"/>
        <w:jc w:val="center"/>
        <w:rPr>
          <w:rFonts w:ascii="Bookman Old Style" w:hAnsi="Bookman Old Style"/>
          <w:b/>
          <w:i/>
          <w:color w:val="008080"/>
          <w:sz w:val="32"/>
          <w:szCs w:val="32"/>
        </w:rPr>
      </w:pPr>
      <w:r w:rsidRPr="00EF4629">
        <w:rPr>
          <w:rFonts w:ascii="Bookman Old Style" w:hAnsi="Bookman Old Style"/>
          <w:b/>
          <w:i/>
          <w:color w:val="008080"/>
          <w:sz w:val="36"/>
          <w:szCs w:val="36"/>
        </w:rPr>
        <w:t xml:space="preserve">Oczyszczenie rowów </w:t>
      </w:r>
      <w:r w:rsidR="002B72CE">
        <w:rPr>
          <w:rFonts w:ascii="Bookman Old Style" w:hAnsi="Bookman Old Style"/>
          <w:b/>
          <w:i/>
          <w:color w:val="008080"/>
          <w:sz w:val="36"/>
          <w:szCs w:val="36"/>
        </w:rPr>
        <w:t>z</w:t>
      </w:r>
      <w:r w:rsidRPr="00EF4629">
        <w:rPr>
          <w:rFonts w:ascii="Bookman Old Style" w:hAnsi="Bookman Old Style"/>
          <w:b/>
          <w:i/>
          <w:color w:val="008080"/>
          <w:sz w:val="36"/>
          <w:szCs w:val="36"/>
        </w:rPr>
        <w:t xml:space="preserve"> namułu</w:t>
      </w:r>
    </w:p>
    <w:p w:rsidR="00200464" w:rsidRDefault="00200464" w:rsidP="00200464">
      <w:pPr>
        <w:tabs>
          <w:tab w:val="left" w:pos="360"/>
        </w:tabs>
        <w:ind w:left="360" w:hanging="360"/>
        <w:jc w:val="both"/>
        <w:rPr>
          <w:b/>
          <w:sz w:val="23"/>
        </w:rPr>
      </w:pPr>
    </w:p>
    <w:p w:rsidR="00200464" w:rsidRDefault="00200464" w:rsidP="00200464">
      <w:pPr>
        <w:tabs>
          <w:tab w:val="left" w:pos="360"/>
        </w:tabs>
        <w:ind w:left="360" w:hanging="360"/>
        <w:jc w:val="both"/>
        <w:rPr>
          <w:b/>
          <w:sz w:val="23"/>
        </w:rPr>
      </w:pPr>
    </w:p>
    <w:p w:rsidR="00200464" w:rsidRDefault="00200464" w:rsidP="00200464">
      <w:pPr>
        <w:tabs>
          <w:tab w:val="left" w:pos="360"/>
        </w:tabs>
        <w:ind w:left="360" w:hanging="360"/>
        <w:jc w:val="both"/>
        <w:rPr>
          <w:b/>
          <w:sz w:val="23"/>
        </w:rPr>
      </w:pPr>
    </w:p>
    <w:p w:rsidR="00200464" w:rsidRDefault="00200464" w:rsidP="00200464">
      <w:pPr>
        <w:tabs>
          <w:tab w:val="left" w:pos="360"/>
        </w:tabs>
        <w:ind w:left="360" w:hanging="360"/>
        <w:jc w:val="both"/>
        <w:rPr>
          <w:b/>
          <w:sz w:val="23"/>
        </w:rPr>
      </w:pPr>
    </w:p>
    <w:p w:rsidR="00200464" w:rsidRDefault="00200464" w:rsidP="00200464">
      <w:pPr>
        <w:tabs>
          <w:tab w:val="left" w:pos="360"/>
        </w:tabs>
        <w:ind w:left="360" w:hanging="360"/>
        <w:jc w:val="both"/>
        <w:rPr>
          <w:b/>
          <w:sz w:val="23"/>
        </w:rPr>
      </w:pPr>
    </w:p>
    <w:p w:rsidR="00200464" w:rsidRDefault="00200464" w:rsidP="00200464">
      <w:pPr>
        <w:tabs>
          <w:tab w:val="left" w:pos="360"/>
        </w:tabs>
        <w:ind w:left="360" w:hanging="360"/>
        <w:jc w:val="both"/>
        <w:rPr>
          <w:b/>
          <w:sz w:val="23"/>
        </w:rPr>
      </w:pPr>
    </w:p>
    <w:p w:rsidR="00200464" w:rsidRDefault="00200464" w:rsidP="00200464">
      <w:pPr>
        <w:tabs>
          <w:tab w:val="left" w:pos="360"/>
        </w:tabs>
        <w:ind w:left="360" w:hanging="360"/>
        <w:jc w:val="both"/>
        <w:rPr>
          <w:b/>
          <w:sz w:val="23"/>
        </w:rPr>
      </w:pPr>
    </w:p>
    <w:p w:rsidR="00200464" w:rsidRDefault="00200464" w:rsidP="00200464">
      <w:pPr>
        <w:tabs>
          <w:tab w:val="left" w:pos="360"/>
        </w:tabs>
        <w:ind w:left="360" w:hanging="360"/>
        <w:jc w:val="both"/>
        <w:rPr>
          <w:b/>
          <w:sz w:val="23"/>
        </w:rPr>
      </w:pPr>
    </w:p>
    <w:p w:rsidR="00200464" w:rsidRDefault="00200464" w:rsidP="00200464">
      <w:pPr>
        <w:tabs>
          <w:tab w:val="left" w:pos="360"/>
        </w:tabs>
        <w:ind w:left="360" w:hanging="360"/>
        <w:jc w:val="both"/>
        <w:rPr>
          <w:b/>
          <w:sz w:val="23"/>
        </w:rPr>
      </w:pPr>
    </w:p>
    <w:p w:rsidR="00200464" w:rsidRDefault="00200464" w:rsidP="00200464">
      <w:pPr>
        <w:tabs>
          <w:tab w:val="left" w:pos="360"/>
        </w:tabs>
        <w:ind w:left="360" w:hanging="360"/>
        <w:jc w:val="both"/>
        <w:rPr>
          <w:b/>
          <w:sz w:val="23"/>
        </w:rPr>
      </w:pPr>
    </w:p>
    <w:p w:rsidR="00200464" w:rsidRDefault="00200464" w:rsidP="00200464">
      <w:pPr>
        <w:tabs>
          <w:tab w:val="left" w:pos="360"/>
        </w:tabs>
        <w:ind w:left="360" w:hanging="360"/>
        <w:jc w:val="both"/>
        <w:rPr>
          <w:b/>
          <w:sz w:val="23"/>
        </w:rPr>
      </w:pPr>
    </w:p>
    <w:p w:rsidR="00200464" w:rsidRDefault="00200464" w:rsidP="00200464">
      <w:pPr>
        <w:tabs>
          <w:tab w:val="left" w:pos="360"/>
        </w:tabs>
        <w:ind w:left="360" w:hanging="360"/>
        <w:jc w:val="both"/>
        <w:rPr>
          <w:b/>
          <w:sz w:val="23"/>
        </w:rPr>
      </w:pPr>
    </w:p>
    <w:p w:rsidR="002B72CE" w:rsidRDefault="002B72CE" w:rsidP="00200464">
      <w:pPr>
        <w:tabs>
          <w:tab w:val="left" w:pos="360"/>
        </w:tabs>
        <w:ind w:left="360" w:hanging="360"/>
        <w:jc w:val="both"/>
        <w:rPr>
          <w:b/>
          <w:sz w:val="23"/>
        </w:rPr>
      </w:pPr>
    </w:p>
    <w:p w:rsidR="002B72CE" w:rsidRDefault="002B72CE" w:rsidP="00200464">
      <w:pPr>
        <w:tabs>
          <w:tab w:val="left" w:pos="360"/>
        </w:tabs>
        <w:ind w:left="360" w:hanging="360"/>
        <w:jc w:val="both"/>
        <w:rPr>
          <w:b/>
          <w:sz w:val="23"/>
        </w:rPr>
      </w:pPr>
    </w:p>
    <w:p w:rsidR="002B72CE" w:rsidRDefault="002B72CE" w:rsidP="00200464">
      <w:pPr>
        <w:tabs>
          <w:tab w:val="left" w:pos="360"/>
        </w:tabs>
        <w:ind w:left="360" w:hanging="360"/>
        <w:jc w:val="both"/>
        <w:rPr>
          <w:b/>
          <w:sz w:val="23"/>
        </w:rPr>
      </w:pPr>
    </w:p>
    <w:p w:rsidR="002B72CE" w:rsidRDefault="002B72CE" w:rsidP="00200464">
      <w:pPr>
        <w:tabs>
          <w:tab w:val="left" w:pos="360"/>
        </w:tabs>
        <w:ind w:left="360" w:hanging="360"/>
        <w:jc w:val="both"/>
        <w:rPr>
          <w:b/>
          <w:sz w:val="23"/>
        </w:rPr>
      </w:pPr>
    </w:p>
    <w:p w:rsidR="002B72CE" w:rsidRDefault="002B72CE" w:rsidP="00200464">
      <w:pPr>
        <w:tabs>
          <w:tab w:val="left" w:pos="360"/>
        </w:tabs>
        <w:ind w:left="360" w:hanging="360"/>
        <w:jc w:val="both"/>
        <w:rPr>
          <w:b/>
          <w:sz w:val="23"/>
        </w:rPr>
      </w:pPr>
    </w:p>
    <w:p w:rsidR="002B72CE" w:rsidRDefault="002B72CE" w:rsidP="00200464">
      <w:pPr>
        <w:tabs>
          <w:tab w:val="left" w:pos="360"/>
        </w:tabs>
        <w:ind w:left="360" w:hanging="360"/>
        <w:jc w:val="both"/>
        <w:rPr>
          <w:b/>
          <w:sz w:val="23"/>
        </w:rPr>
      </w:pPr>
    </w:p>
    <w:p w:rsidR="002B72CE" w:rsidRDefault="002B72CE" w:rsidP="00200464">
      <w:pPr>
        <w:tabs>
          <w:tab w:val="left" w:pos="360"/>
        </w:tabs>
        <w:ind w:left="360" w:hanging="360"/>
        <w:jc w:val="both"/>
        <w:rPr>
          <w:b/>
          <w:sz w:val="23"/>
        </w:rPr>
      </w:pPr>
    </w:p>
    <w:p w:rsidR="002B72CE" w:rsidRDefault="002B72CE" w:rsidP="00200464">
      <w:pPr>
        <w:tabs>
          <w:tab w:val="left" w:pos="360"/>
        </w:tabs>
        <w:ind w:left="360" w:hanging="360"/>
        <w:jc w:val="both"/>
        <w:rPr>
          <w:b/>
          <w:sz w:val="23"/>
        </w:rPr>
      </w:pPr>
    </w:p>
    <w:p w:rsidR="002B72CE" w:rsidRDefault="002B72CE" w:rsidP="00200464">
      <w:pPr>
        <w:tabs>
          <w:tab w:val="left" w:pos="360"/>
        </w:tabs>
        <w:ind w:left="360" w:hanging="360"/>
        <w:jc w:val="both"/>
        <w:rPr>
          <w:b/>
          <w:sz w:val="23"/>
        </w:rPr>
      </w:pPr>
    </w:p>
    <w:p w:rsidR="002B72CE" w:rsidRDefault="002B72CE" w:rsidP="00200464">
      <w:pPr>
        <w:tabs>
          <w:tab w:val="left" w:pos="360"/>
        </w:tabs>
        <w:ind w:left="360" w:hanging="360"/>
        <w:jc w:val="both"/>
        <w:rPr>
          <w:b/>
          <w:sz w:val="23"/>
        </w:rPr>
      </w:pPr>
    </w:p>
    <w:p w:rsidR="002B72CE" w:rsidRDefault="002B72CE" w:rsidP="00200464">
      <w:pPr>
        <w:tabs>
          <w:tab w:val="left" w:pos="360"/>
        </w:tabs>
        <w:ind w:left="360" w:hanging="360"/>
        <w:jc w:val="both"/>
        <w:rPr>
          <w:b/>
          <w:sz w:val="23"/>
        </w:rPr>
      </w:pPr>
    </w:p>
    <w:p w:rsidR="002B72CE" w:rsidRDefault="002B72CE" w:rsidP="00200464">
      <w:pPr>
        <w:tabs>
          <w:tab w:val="left" w:pos="360"/>
        </w:tabs>
        <w:ind w:left="360" w:hanging="360"/>
        <w:jc w:val="both"/>
        <w:rPr>
          <w:b/>
          <w:sz w:val="23"/>
        </w:rPr>
      </w:pPr>
    </w:p>
    <w:p w:rsidR="00200464" w:rsidRDefault="00200464" w:rsidP="00200464">
      <w:pPr>
        <w:tabs>
          <w:tab w:val="left" w:pos="360"/>
        </w:tabs>
        <w:ind w:left="360" w:hanging="360"/>
        <w:jc w:val="both"/>
        <w:rPr>
          <w:b/>
          <w:sz w:val="23"/>
        </w:rPr>
      </w:pPr>
    </w:p>
    <w:p w:rsidR="00200464" w:rsidRDefault="00200464" w:rsidP="00200464">
      <w:pPr>
        <w:tabs>
          <w:tab w:val="left" w:pos="360"/>
        </w:tabs>
        <w:ind w:left="360" w:hanging="360"/>
        <w:jc w:val="both"/>
        <w:rPr>
          <w:b/>
          <w:sz w:val="23"/>
        </w:rPr>
      </w:pPr>
    </w:p>
    <w:p w:rsidR="00200464" w:rsidRDefault="00200464" w:rsidP="00200464">
      <w:pPr>
        <w:tabs>
          <w:tab w:val="left" w:pos="360"/>
        </w:tabs>
        <w:ind w:left="360" w:hanging="360"/>
        <w:jc w:val="both"/>
        <w:rPr>
          <w:b/>
          <w:sz w:val="23"/>
        </w:rPr>
      </w:pPr>
    </w:p>
    <w:p w:rsidR="00200464" w:rsidRDefault="00200464" w:rsidP="00200464">
      <w:pPr>
        <w:tabs>
          <w:tab w:val="left" w:pos="360"/>
        </w:tabs>
        <w:ind w:left="360" w:hanging="360"/>
        <w:jc w:val="both"/>
        <w:rPr>
          <w:b/>
          <w:sz w:val="23"/>
        </w:rPr>
      </w:pPr>
    </w:p>
    <w:p w:rsidR="00200464" w:rsidRDefault="00200464" w:rsidP="00200464">
      <w:pPr>
        <w:tabs>
          <w:tab w:val="left" w:pos="360"/>
        </w:tabs>
        <w:ind w:left="360" w:hanging="360"/>
        <w:jc w:val="both"/>
        <w:rPr>
          <w:b/>
          <w:sz w:val="23"/>
        </w:rPr>
      </w:pPr>
    </w:p>
    <w:p w:rsidR="00200464" w:rsidRDefault="00200464" w:rsidP="00200464">
      <w:pPr>
        <w:tabs>
          <w:tab w:val="left" w:pos="360"/>
        </w:tabs>
        <w:ind w:left="360" w:hanging="360"/>
        <w:jc w:val="both"/>
        <w:rPr>
          <w:b/>
          <w:sz w:val="23"/>
        </w:rPr>
      </w:pPr>
    </w:p>
    <w:p w:rsidR="00200464" w:rsidRDefault="00200464" w:rsidP="00200464">
      <w:pPr>
        <w:tabs>
          <w:tab w:val="left" w:pos="360"/>
        </w:tabs>
        <w:ind w:left="360" w:hanging="360"/>
        <w:jc w:val="both"/>
        <w:rPr>
          <w:b/>
          <w:sz w:val="23"/>
        </w:rPr>
      </w:pPr>
    </w:p>
    <w:p w:rsidR="00200464" w:rsidRPr="00EF4629" w:rsidRDefault="00200464" w:rsidP="00200464">
      <w:pPr>
        <w:jc w:val="both"/>
        <w:rPr>
          <w:b/>
          <w:color w:val="008000"/>
          <w:sz w:val="24"/>
          <w:szCs w:val="24"/>
        </w:rPr>
      </w:pPr>
    </w:p>
    <w:p w:rsidR="00200464" w:rsidRPr="00EF4629" w:rsidRDefault="00200464" w:rsidP="00200464">
      <w:pPr>
        <w:tabs>
          <w:tab w:val="left" w:pos="792"/>
        </w:tabs>
        <w:ind w:left="792" w:hanging="432"/>
        <w:jc w:val="both"/>
        <w:rPr>
          <w:b/>
          <w:color w:val="008000"/>
          <w:sz w:val="24"/>
          <w:szCs w:val="24"/>
        </w:rPr>
      </w:pPr>
      <w:r w:rsidRPr="00EF4629">
        <w:rPr>
          <w:b/>
          <w:color w:val="008000"/>
          <w:sz w:val="24"/>
          <w:szCs w:val="24"/>
        </w:rPr>
        <w:lastRenderedPageBreak/>
        <w:t>1.</w:t>
      </w:r>
      <w:r w:rsidRPr="00EF4629">
        <w:rPr>
          <w:b/>
          <w:color w:val="008000"/>
          <w:sz w:val="24"/>
          <w:szCs w:val="24"/>
        </w:rPr>
        <w:tab/>
        <w:t>Przedmiot SST.</w:t>
      </w:r>
    </w:p>
    <w:p w:rsidR="002B72CE" w:rsidRDefault="002B72CE" w:rsidP="002B72CE">
      <w:pPr>
        <w:ind w:firstLine="360"/>
        <w:rPr>
          <w:sz w:val="24"/>
        </w:rPr>
      </w:pPr>
      <w:r>
        <w:t xml:space="preserve">1.1. </w:t>
      </w:r>
      <w:r w:rsidR="00200464" w:rsidRPr="00125554">
        <w:t xml:space="preserve">Przedmiotem niniejszej SST są wymagania dotyczące wykonania i odbioru robót związanych z odmuleniem istniejących rowów </w:t>
      </w:r>
      <w:r>
        <w:t xml:space="preserve">na wykonanie zadania: </w:t>
      </w:r>
      <w:r>
        <w:rPr>
          <w:b/>
          <w:color w:val="000000"/>
          <w:sz w:val="22"/>
          <w:szCs w:val="22"/>
        </w:rPr>
        <w:t>„Remont drogi powiatowej Nr 1 325R Blizna – Leszcze – Przedbórz – Poręby Kupieńskie  km  5+567 – 7+590 w m. Leszcze, Huta Przedborska”</w:t>
      </w:r>
    </w:p>
    <w:p w:rsidR="00200464" w:rsidRPr="00EF4629" w:rsidRDefault="00200464" w:rsidP="002B72CE">
      <w:pPr>
        <w:pStyle w:val="Tekstpodstawowywcity3"/>
        <w:rPr>
          <w:b/>
          <w:sz w:val="22"/>
          <w:szCs w:val="22"/>
        </w:rPr>
      </w:pPr>
      <w:r w:rsidRPr="00EF4629">
        <w:rPr>
          <w:b/>
          <w:sz w:val="22"/>
          <w:szCs w:val="22"/>
        </w:rPr>
        <w:t>1.2.</w:t>
      </w:r>
      <w:r w:rsidRPr="00EF4629">
        <w:rPr>
          <w:b/>
          <w:sz w:val="22"/>
          <w:szCs w:val="22"/>
        </w:rPr>
        <w:tab/>
        <w:t>Zakres stosowania SST.</w:t>
      </w:r>
    </w:p>
    <w:p w:rsidR="00200464" w:rsidRPr="00125554" w:rsidRDefault="00200464" w:rsidP="00200464">
      <w:pPr>
        <w:pStyle w:val="Tekstpodstawowywcity3"/>
        <w:rPr>
          <w:sz w:val="20"/>
        </w:rPr>
      </w:pPr>
      <w:r w:rsidRPr="00125554">
        <w:rPr>
          <w:sz w:val="20"/>
        </w:rPr>
        <w:t>SST jest stosowana jako dokument przetargowy i kontraktowy przy zlecaniu i realizacji   robót wymienionych  w pkt.   1.1.</w:t>
      </w:r>
    </w:p>
    <w:p w:rsidR="00200464" w:rsidRPr="00125554" w:rsidRDefault="00200464" w:rsidP="00200464">
      <w:pPr>
        <w:pStyle w:val="Tekstpodstawowywcity3"/>
        <w:rPr>
          <w:sz w:val="20"/>
        </w:rPr>
      </w:pPr>
    </w:p>
    <w:p w:rsidR="00200464" w:rsidRPr="00EF4629" w:rsidRDefault="00200464" w:rsidP="00200464">
      <w:pPr>
        <w:tabs>
          <w:tab w:val="left" w:pos="792"/>
        </w:tabs>
        <w:ind w:left="792" w:hanging="432"/>
        <w:jc w:val="both"/>
        <w:rPr>
          <w:b/>
          <w:sz w:val="22"/>
        </w:rPr>
      </w:pPr>
      <w:r w:rsidRPr="00EF4629">
        <w:rPr>
          <w:b/>
          <w:sz w:val="22"/>
        </w:rPr>
        <w:t>1.3 Określenia podstawowe.</w:t>
      </w:r>
    </w:p>
    <w:p w:rsidR="00200464" w:rsidRPr="00125554" w:rsidRDefault="00200464" w:rsidP="00200464">
      <w:pPr>
        <w:pStyle w:val="Tekstpodstawowywcity3"/>
        <w:rPr>
          <w:sz w:val="20"/>
        </w:rPr>
      </w:pPr>
      <w:r w:rsidRPr="00125554">
        <w:rPr>
          <w:sz w:val="20"/>
        </w:rPr>
        <w:t>Określenia podane w niniejszej SST są zgodne z obowiązującymi polskimi normami .</w:t>
      </w:r>
    </w:p>
    <w:p w:rsidR="00200464" w:rsidRPr="00125554" w:rsidRDefault="00200464" w:rsidP="00200464">
      <w:pPr>
        <w:pStyle w:val="Tekstpodstawowywcity3"/>
        <w:rPr>
          <w:sz w:val="23"/>
        </w:rPr>
      </w:pPr>
    </w:p>
    <w:p w:rsidR="00200464" w:rsidRPr="00EF4629" w:rsidRDefault="00200464" w:rsidP="00200464">
      <w:pPr>
        <w:tabs>
          <w:tab w:val="left" w:pos="792"/>
        </w:tabs>
        <w:ind w:left="792" w:hanging="432"/>
        <w:jc w:val="both"/>
        <w:rPr>
          <w:b/>
          <w:sz w:val="22"/>
        </w:rPr>
      </w:pPr>
      <w:r w:rsidRPr="00EF4629">
        <w:rPr>
          <w:b/>
          <w:sz w:val="22"/>
        </w:rPr>
        <w:t>1.4.</w:t>
      </w:r>
      <w:r w:rsidRPr="00EF4629">
        <w:rPr>
          <w:b/>
          <w:sz w:val="22"/>
        </w:rPr>
        <w:tab/>
        <w:t>Wymagania.</w:t>
      </w:r>
    </w:p>
    <w:p w:rsidR="00200464" w:rsidRPr="00125554" w:rsidRDefault="00200464" w:rsidP="00200464">
      <w:pPr>
        <w:pStyle w:val="Tekstpodstawowywcity3"/>
        <w:rPr>
          <w:sz w:val="20"/>
        </w:rPr>
      </w:pPr>
      <w:r w:rsidRPr="00125554">
        <w:rPr>
          <w:sz w:val="20"/>
        </w:rPr>
        <w:t>Wykonawca robót jest odpowiedzialny za jakość wykonanych robót oraz za ich zgodność  ze  SST  oraz poleceniami Inspektora Nadzoru.</w:t>
      </w:r>
    </w:p>
    <w:p w:rsidR="00200464" w:rsidRPr="00125554" w:rsidRDefault="00200464" w:rsidP="00200464">
      <w:pPr>
        <w:pStyle w:val="Tekstpodstawowywcity3"/>
        <w:rPr>
          <w:sz w:val="20"/>
        </w:rPr>
      </w:pPr>
      <w:r w:rsidRPr="00125554">
        <w:rPr>
          <w:sz w:val="20"/>
        </w:rPr>
        <w:t>Wykonawca jest odpowiedzialny za jakość wykonania robót, za prawidłowe oznakowanie robót oraz bezpieczeństwo ruchu na drodze w trakcie prowadzenia robót.</w:t>
      </w:r>
    </w:p>
    <w:p w:rsidR="00200464" w:rsidRDefault="00200464" w:rsidP="00200464">
      <w:pPr>
        <w:pStyle w:val="Tekstpodstawowywcity2"/>
        <w:spacing w:line="240" w:lineRule="auto"/>
        <w:ind w:left="284"/>
      </w:pPr>
      <w:r>
        <w:t>Warunkiem prowadzenia robót jest posiadanie przez Wykonawcę, opracowanego własnym staraniem i na własny koszt, uzgodnionego i zatwierdzonego przez właściwy organ zarządzający ruchem, projektu oznakowania i organizacji ruchu na czas robót.</w:t>
      </w:r>
    </w:p>
    <w:p w:rsidR="00200464" w:rsidRDefault="00200464" w:rsidP="00200464">
      <w:pPr>
        <w:ind w:left="426"/>
        <w:jc w:val="both"/>
        <w:rPr>
          <w:sz w:val="23"/>
        </w:rPr>
      </w:pPr>
    </w:p>
    <w:p w:rsidR="00200464" w:rsidRPr="00EF4629" w:rsidRDefault="00200464" w:rsidP="00200464">
      <w:pPr>
        <w:tabs>
          <w:tab w:val="left" w:pos="360"/>
        </w:tabs>
        <w:ind w:left="360" w:hanging="360"/>
        <w:jc w:val="both"/>
        <w:rPr>
          <w:b/>
          <w:shadow/>
          <w:color w:val="008000"/>
          <w:sz w:val="24"/>
          <w:szCs w:val="24"/>
        </w:rPr>
      </w:pPr>
      <w:r w:rsidRPr="00EF4629">
        <w:rPr>
          <w:b/>
          <w:shadow/>
          <w:color w:val="008000"/>
          <w:sz w:val="24"/>
          <w:szCs w:val="24"/>
        </w:rPr>
        <w:t>2.</w:t>
      </w:r>
      <w:r w:rsidRPr="00EF4629">
        <w:rPr>
          <w:b/>
          <w:shadow/>
          <w:color w:val="008000"/>
          <w:sz w:val="24"/>
          <w:szCs w:val="24"/>
        </w:rPr>
        <w:tab/>
        <w:t>Materiały.</w:t>
      </w:r>
    </w:p>
    <w:p w:rsidR="00200464" w:rsidRDefault="00200464" w:rsidP="00200464">
      <w:pPr>
        <w:pStyle w:val="Tekstpodstawowywcity"/>
      </w:pPr>
      <w:r>
        <w:t>Nie występują.</w:t>
      </w:r>
    </w:p>
    <w:p w:rsidR="00200464" w:rsidRDefault="00200464" w:rsidP="00200464">
      <w:pPr>
        <w:ind w:left="426"/>
        <w:jc w:val="both"/>
      </w:pPr>
    </w:p>
    <w:p w:rsidR="00200464" w:rsidRPr="00EF4629" w:rsidRDefault="00200464" w:rsidP="00200464">
      <w:pPr>
        <w:tabs>
          <w:tab w:val="left" w:pos="360"/>
        </w:tabs>
        <w:ind w:left="360" w:hanging="360"/>
        <w:jc w:val="both"/>
        <w:rPr>
          <w:b/>
          <w:shadow/>
          <w:color w:val="008000"/>
          <w:sz w:val="24"/>
          <w:szCs w:val="24"/>
        </w:rPr>
      </w:pPr>
      <w:r w:rsidRPr="00EF4629">
        <w:rPr>
          <w:b/>
          <w:shadow/>
          <w:color w:val="008000"/>
          <w:sz w:val="24"/>
          <w:szCs w:val="24"/>
        </w:rPr>
        <w:t>3.</w:t>
      </w:r>
      <w:r w:rsidRPr="00EF4629">
        <w:rPr>
          <w:b/>
          <w:shadow/>
          <w:color w:val="008000"/>
          <w:sz w:val="24"/>
          <w:szCs w:val="24"/>
        </w:rPr>
        <w:tab/>
        <w:t>Sprzęt.</w:t>
      </w:r>
    </w:p>
    <w:p w:rsidR="00200464" w:rsidRPr="00EF4629" w:rsidRDefault="00200464" w:rsidP="00200464">
      <w:pPr>
        <w:pStyle w:val="Tekstpodstawowywcity3"/>
        <w:ind w:left="0"/>
        <w:rPr>
          <w:sz w:val="20"/>
        </w:rPr>
      </w:pPr>
      <w:r w:rsidRPr="00EF4629">
        <w:rPr>
          <w:sz w:val="20"/>
        </w:rPr>
        <w:t xml:space="preserve">        Sprzęt powinien gwarantować właściwą jakość robót. Należy stosować sprzęt zaakceptowany przez Inspektora   Nadzoru. </w:t>
      </w:r>
    </w:p>
    <w:p w:rsidR="00200464" w:rsidRPr="00EF4629" w:rsidRDefault="00200464" w:rsidP="00200464">
      <w:pPr>
        <w:numPr>
          <w:ilvl w:val="12"/>
          <w:numId w:val="0"/>
        </w:numPr>
        <w:ind w:left="426" w:hanging="426"/>
        <w:jc w:val="center"/>
        <w:rPr>
          <w:shadow/>
          <w:color w:val="008000"/>
          <w:sz w:val="24"/>
          <w:szCs w:val="24"/>
        </w:rPr>
      </w:pPr>
    </w:p>
    <w:p w:rsidR="00200464" w:rsidRPr="00EF4629" w:rsidRDefault="00200464" w:rsidP="00200464">
      <w:pPr>
        <w:numPr>
          <w:ilvl w:val="12"/>
          <w:numId w:val="0"/>
        </w:numPr>
        <w:tabs>
          <w:tab w:val="left" w:pos="360"/>
        </w:tabs>
        <w:ind w:left="360" w:hanging="360"/>
        <w:jc w:val="both"/>
        <w:rPr>
          <w:b/>
          <w:shadow/>
          <w:color w:val="008000"/>
          <w:sz w:val="24"/>
          <w:szCs w:val="24"/>
        </w:rPr>
      </w:pPr>
      <w:r w:rsidRPr="00EF4629">
        <w:rPr>
          <w:b/>
          <w:shadow/>
          <w:color w:val="008000"/>
          <w:sz w:val="24"/>
          <w:szCs w:val="24"/>
        </w:rPr>
        <w:t>4.</w:t>
      </w:r>
      <w:r w:rsidRPr="00EF4629">
        <w:rPr>
          <w:b/>
          <w:shadow/>
          <w:color w:val="008000"/>
          <w:sz w:val="24"/>
          <w:szCs w:val="24"/>
        </w:rPr>
        <w:tab/>
        <w:t>Wykonanie robót.</w:t>
      </w:r>
    </w:p>
    <w:p w:rsidR="00200464" w:rsidRDefault="00200464" w:rsidP="00200464">
      <w:pPr>
        <w:pStyle w:val="Tekstpodstawowywcity"/>
        <w:ind w:left="284"/>
      </w:pPr>
      <w:r>
        <w:t>Przed przystąpieniem do wykonania robót Wykonawca dokona oznakowania miejsca robót zgodnie z zatwierdzonym projektem oznakowania i organizacji ruchu.</w:t>
      </w:r>
    </w:p>
    <w:p w:rsidR="00200464" w:rsidRDefault="00200464" w:rsidP="00200464">
      <w:pPr>
        <w:numPr>
          <w:ilvl w:val="12"/>
          <w:numId w:val="0"/>
        </w:numPr>
        <w:ind w:left="426"/>
        <w:jc w:val="both"/>
        <w:rPr>
          <w:b/>
        </w:rPr>
      </w:pPr>
    </w:p>
    <w:p w:rsidR="00200464" w:rsidRDefault="00200464" w:rsidP="00200464">
      <w:pPr>
        <w:pStyle w:val="Tekstpodstawowywcity"/>
        <w:numPr>
          <w:ilvl w:val="12"/>
          <w:numId w:val="0"/>
        </w:numPr>
        <w:ind w:left="426"/>
        <w:rPr>
          <w:u w:val="single"/>
        </w:rPr>
      </w:pPr>
      <w:r>
        <w:rPr>
          <w:u w:val="single"/>
        </w:rPr>
        <w:t>Roboty przygotowawcze:</w:t>
      </w:r>
    </w:p>
    <w:p w:rsidR="00200464" w:rsidRDefault="00200464" w:rsidP="00200464">
      <w:pPr>
        <w:numPr>
          <w:ilvl w:val="0"/>
          <w:numId w:val="1"/>
        </w:numPr>
        <w:tabs>
          <w:tab w:val="left" w:pos="786"/>
        </w:tabs>
        <w:jc w:val="both"/>
      </w:pPr>
      <w:r>
        <w:t xml:space="preserve">Wykonawca dokonuje wytyczenia rowów wraz z odpowiednimi spadkami </w:t>
      </w:r>
    </w:p>
    <w:p w:rsidR="00200464" w:rsidRDefault="00200464" w:rsidP="00200464">
      <w:pPr>
        <w:numPr>
          <w:ilvl w:val="0"/>
          <w:numId w:val="1"/>
        </w:numPr>
        <w:tabs>
          <w:tab w:val="left" w:pos="786"/>
        </w:tabs>
        <w:jc w:val="both"/>
      </w:pPr>
      <w:r>
        <w:t>Oznakowuje teren zgodnie z uzgodnionym i zatwierdzonym projektem.</w:t>
      </w:r>
    </w:p>
    <w:p w:rsidR="00200464" w:rsidRDefault="00200464" w:rsidP="00200464">
      <w:pPr>
        <w:numPr>
          <w:ilvl w:val="12"/>
          <w:numId w:val="0"/>
        </w:numPr>
        <w:ind w:firstLine="426"/>
        <w:jc w:val="both"/>
        <w:rPr>
          <w:u w:val="single"/>
        </w:rPr>
      </w:pPr>
      <w:r>
        <w:rPr>
          <w:u w:val="single"/>
        </w:rPr>
        <w:t>Odmulenie rowów:</w:t>
      </w:r>
    </w:p>
    <w:p w:rsidR="00200464" w:rsidRDefault="00200464" w:rsidP="00200464">
      <w:pPr>
        <w:numPr>
          <w:ilvl w:val="0"/>
          <w:numId w:val="1"/>
        </w:numPr>
        <w:tabs>
          <w:tab w:val="left" w:pos="786"/>
        </w:tabs>
        <w:jc w:val="both"/>
      </w:pPr>
      <w:r>
        <w:t xml:space="preserve">Wykonawca starannie oczyści rowy gruntowy i umocniony z namułu i innych zanieczyszczeń stałych. Średnia głębokość zamulenia </w:t>
      </w:r>
      <w:smartTag w:uri="urn:schemas-microsoft-com:office:smarttags" w:element="metricconverter">
        <w:smartTagPr>
          <w:attr w:name="ProductID" w:val="25 cm"/>
        </w:smartTagPr>
        <w:r>
          <w:t>25 cm</w:t>
        </w:r>
      </w:smartTag>
    </w:p>
    <w:p w:rsidR="00200464" w:rsidRDefault="00200464" w:rsidP="00200464">
      <w:r>
        <w:t xml:space="preserve">              Oczyszczenia wymaga również rów stanowiący odprowadzenie wody z rowu</w:t>
      </w:r>
    </w:p>
    <w:p w:rsidR="00200464" w:rsidRDefault="00200464" w:rsidP="00200464">
      <w:pPr>
        <w:numPr>
          <w:ilvl w:val="0"/>
          <w:numId w:val="1"/>
        </w:numPr>
        <w:tabs>
          <w:tab w:val="left" w:pos="786"/>
        </w:tabs>
        <w:jc w:val="both"/>
      </w:pPr>
      <w:r>
        <w:t>przydrożnego do odbiornika zlokalizowanego poza pasem drogowym ale tylko w granicach pasa drogowego – jeśli przedmiar nie mówi inaczej,</w:t>
      </w:r>
    </w:p>
    <w:p w:rsidR="00200464" w:rsidRDefault="00200464" w:rsidP="00200464">
      <w:pPr>
        <w:numPr>
          <w:ilvl w:val="0"/>
          <w:numId w:val="1"/>
        </w:numPr>
        <w:tabs>
          <w:tab w:val="left" w:pos="786"/>
        </w:tabs>
        <w:jc w:val="both"/>
      </w:pPr>
      <w:r>
        <w:t>wydobyte materiały należy jak najszybciej przewozić poza obręb drogi, aby namuł nie mógł się ponownie przedostać do oczyszczonego rowu</w:t>
      </w:r>
    </w:p>
    <w:p w:rsidR="00200464" w:rsidRDefault="00200464" w:rsidP="00200464">
      <w:pPr>
        <w:ind w:firstLine="426"/>
        <w:jc w:val="both"/>
        <w:rPr>
          <w:u w:val="single"/>
        </w:rPr>
      </w:pPr>
      <w:r>
        <w:rPr>
          <w:u w:val="single"/>
        </w:rPr>
        <w:t>Kształt  i  spadki  podłużne:</w:t>
      </w:r>
    </w:p>
    <w:p w:rsidR="00200464" w:rsidRDefault="00200464" w:rsidP="00200464">
      <w:pPr>
        <w:pStyle w:val="Tekstpodstawowywcity"/>
      </w:pPr>
      <w:r>
        <w:t xml:space="preserve">Rów powinien mieć głębokość około </w:t>
      </w:r>
      <w:smartTag w:uri="urn:schemas-microsoft-com:office:smarttags" w:element="metricconverter">
        <w:smartTagPr>
          <w:attr w:name="ProductID" w:val="70 cm"/>
        </w:smartTagPr>
        <w:r>
          <w:t>70 cm</w:t>
        </w:r>
      </w:smartTag>
      <w:r>
        <w:t xml:space="preserve">, szerokość dna </w:t>
      </w:r>
      <w:smartTag w:uri="urn:schemas-microsoft-com:office:smarttags" w:element="metricconverter">
        <w:smartTagPr>
          <w:attr w:name="ProductID" w:val="40 cm"/>
        </w:smartTagPr>
        <w:r>
          <w:t>40 cm</w:t>
        </w:r>
      </w:smartTag>
      <w:r>
        <w:t>, pochylenia skarpy i przeciwskarpy 1:1,5 (wyjątkowo inne parametry - po uzyskaniu akceptacji Inspektora Nadzoru ). Dno rowu powinno mieć spadek podłużny zapewniający  spływ  wód  opadowych.</w:t>
      </w:r>
    </w:p>
    <w:p w:rsidR="00200464" w:rsidRDefault="00200464" w:rsidP="00200464">
      <w:pPr>
        <w:pStyle w:val="Tekstpodstawowywcity"/>
      </w:pPr>
      <w:r>
        <w:t>Skarpy i dno rowu powinny być odpowiednio wyrównane i wyprofilowane.</w:t>
      </w:r>
    </w:p>
    <w:p w:rsidR="00200464" w:rsidRDefault="00200464" w:rsidP="00200464">
      <w:pPr>
        <w:pStyle w:val="Tekstpodstawowywcity"/>
      </w:pPr>
    </w:p>
    <w:p w:rsidR="00200464" w:rsidRDefault="00200464" w:rsidP="00200464">
      <w:pPr>
        <w:pStyle w:val="Tekstpodstawowywcity"/>
        <w:ind w:left="0"/>
        <w:rPr>
          <w:b/>
        </w:rPr>
      </w:pPr>
      <w:r>
        <w:rPr>
          <w:b/>
        </w:rPr>
        <w:t>4.1. Wymagania.</w:t>
      </w:r>
    </w:p>
    <w:p w:rsidR="00200464" w:rsidRDefault="00200464" w:rsidP="00200464">
      <w:pPr>
        <w:pStyle w:val="Tekstpodstawowywcity"/>
      </w:pPr>
      <w:r>
        <w:t xml:space="preserve">  Szerokość dna rowu i głębokość rowu: dopuszcza się odchyłki +/- </w:t>
      </w:r>
      <w:smartTag w:uri="urn:schemas-microsoft-com:office:smarttags" w:element="metricconverter">
        <w:smartTagPr>
          <w:attr w:name="ProductID" w:val="5 cm"/>
        </w:smartTagPr>
        <w:r>
          <w:t xml:space="preserve">5 </w:t>
        </w:r>
        <w:proofErr w:type="spellStart"/>
        <w:r>
          <w:t>cm</w:t>
        </w:r>
      </w:smartTag>
      <w:proofErr w:type="spellEnd"/>
      <w:r>
        <w:t>.</w:t>
      </w:r>
    </w:p>
    <w:p w:rsidR="00200464" w:rsidRDefault="00200464" w:rsidP="00200464">
      <w:pPr>
        <w:pStyle w:val="Tekstpodstawowywcity"/>
      </w:pPr>
      <w:r>
        <w:lastRenderedPageBreak/>
        <w:t xml:space="preserve">Powierzchnia skarp – prześwit pomiędzy skarpą a szablonem nie większy niż </w:t>
      </w:r>
      <w:smartTag w:uri="urn:schemas-microsoft-com:office:smarttags" w:element="metricconverter">
        <w:smartTagPr>
          <w:attr w:name="ProductID" w:val="3 cm"/>
        </w:smartTagPr>
        <w:r>
          <w:t xml:space="preserve">3 </w:t>
        </w:r>
        <w:proofErr w:type="spellStart"/>
        <w:r>
          <w:t>cm</w:t>
        </w:r>
      </w:smartTag>
      <w:proofErr w:type="spellEnd"/>
      <w:r>
        <w:t>.</w:t>
      </w:r>
    </w:p>
    <w:p w:rsidR="00200464" w:rsidRDefault="00200464" w:rsidP="00200464">
      <w:pPr>
        <w:pStyle w:val="Tekstpodstawowywcity"/>
      </w:pPr>
      <w:r>
        <w:t>Spadek podłużny rowu – dopuszczalne odchyłki +/- 0,5%, z tym, że woda nie powinna stać w rowie (min. spadek dna rowu nie mniejszy niż  1 %).</w:t>
      </w:r>
    </w:p>
    <w:p w:rsidR="00200464" w:rsidRDefault="00200464" w:rsidP="00200464">
      <w:pPr>
        <w:pStyle w:val="Tekstpodstawowywcity"/>
        <w:rPr>
          <w:sz w:val="23"/>
        </w:rPr>
      </w:pPr>
    </w:p>
    <w:p w:rsidR="00200464" w:rsidRDefault="00200464" w:rsidP="00200464">
      <w:pPr>
        <w:pStyle w:val="Tekstpodstawowywcity"/>
        <w:ind w:left="0"/>
        <w:rPr>
          <w:b/>
          <w:sz w:val="22"/>
        </w:rPr>
      </w:pPr>
      <w:r>
        <w:rPr>
          <w:b/>
          <w:sz w:val="22"/>
        </w:rPr>
        <w:t>4.2. Załadunek , transport i składowanie odpadów oraz urobku</w:t>
      </w:r>
    </w:p>
    <w:p w:rsidR="00200464" w:rsidRDefault="00200464" w:rsidP="00200464">
      <w:pPr>
        <w:pStyle w:val="Tekstpodstawowywcity"/>
      </w:pPr>
      <w:r>
        <w:t>Urobek i odpady należy jak najszybciej wywieźć  w miejsce akceptowane przez Inspektora Nadzoru.</w:t>
      </w:r>
    </w:p>
    <w:p w:rsidR="00200464" w:rsidRDefault="00200464" w:rsidP="00200464">
      <w:pPr>
        <w:pStyle w:val="Tekstpodstawowywcity"/>
      </w:pPr>
      <w:r>
        <w:t xml:space="preserve">Załadunku na środki transportowe należy dokonać ręcznie lub mechanicznie. </w:t>
      </w:r>
    </w:p>
    <w:p w:rsidR="00200464" w:rsidRDefault="00200464" w:rsidP="00200464">
      <w:pPr>
        <w:pStyle w:val="Tekstpodstawowywcity"/>
      </w:pPr>
      <w:r>
        <w:t xml:space="preserve">Miejsce i sposób ewentualnego przeładunku, transportu, rozładunku i składowania urobku i odpadów powinien spełniać wymogi ochrony środowiska i przepisy sanitarne. </w:t>
      </w:r>
    </w:p>
    <w:p w:rsidR="00200464" w:rsidRDefault="00200464" w:rsidP="00200464">
      <w:pPr>
        <w:pStyle w:val="Tekstpodstawowywcity"/>
      </w:pPr>
      <w:r>
        <w:t xml:space="preserve">Odbiorcę odpadów w rozumieniu przepisów jak w pkt.10 niniejszej SST uzgodni Wykonawca informując i uzyskując aprobatę Inspektora Nadzoru. </w:t>
      </w:r>
    </w:p>
    <w:p w:rsidR="00200464" w:rsidRDefault="00200464" w:rsidP="00200464">
      <w:pPr>
        <w:pStyle w:val="Tekstpodstawowywcity"/>
        <w:rPr>
          <w:b/>
          <w:sz w:val="23"/>
        </w:rPr>
      </w:pPr>
      <w:r>
        <w:t xml:space="preserve">Koszty uzgodnień i wywozu poniesie Wykonawca. </w:t>
      </w:r>
    </w:p>
    <w:p w:rsidR="00200464" w:rsidRDefault="00200464" w:rsidP="00200464">
      <w:pPr>
        <w:pStyle w:val="Tekstpodstawowywcity"/>
        <w:ind w:left="0"/>
        <w:rPr>
          <w:sz w:val="22"/>
        </w:rPr>
      </w:pPr>
      <w:r>
        <w:rPr>
          <w:b/>
          <w:sz w:val="22"/>
        </w:rPr>
        <w:t>4.3. Bezpieczeństwo</w:t>
      </w:r>
    </w:p>
    <w:p w:rsidR="00200464" w:rsidRDefault="00200464" w:rsidP="00200464">
      <w:pPr>
        <w:pStyle w:val="Tekstpodstawowywcity"/>
      </w:pPr>
      <w:r>
        <w:t>Zabezpieczenie robót prowadzonych przy odbywającym się ruchu na objętym robotami fragmencie drogi jak również zabezpieczenie uczestniczących w tym ruchu osób i pojazdów należy do Wykonawcy zgodnie z zatwierdzonym przez organ zarządzający ruchem projektem oznakowania i organizacji ruchu..</w:t>
      </w:r>
    </w:p>
    <w:p w:rsidR="00200464" w:rsidRDefault="00200464" w:rsidP="00200464">
      <w:pPr>
        <w:pStyle w:val="Tekstpodstawowywcity"/>
      </w:pPr>
      <w:r>
        <w:t>Zaleca się wykonywanie robót w okresie najmniejszego ruch pojazdów samochodowych.</w:t>
      </w:r>
    </w:p>
    <w:p w:rsidR="00200464" w:rsidRDefault="00200464" w:rsidP="00200464">
      <w:pPr>
        <w:jc w:val="both"/>
        <w:rPr>
          <w:b/>
          <w:sz w:val="22"/>
        </w:rPr>
      </w:pPr>
    </w:p>
    <w:p w:rsidR="00200464" w:rsidRDefault="00200464" w:rsidP="00200464">
      <w:pPr>
        <w:numPr>
          <w:ilvl w:val="0"/>
          <w:numId w:val="4"/>
        </w:numPr>
        <w:jc w:val="both"/>
        <w:rPr>
          <w:b/>
          <w:sz w:val="22"/>
        </w:rPr>
      </w:pPr>
      <w:r>
        <w:rPr>
          <w:b/>
          <w:sz w:val="22"/>
        </w:rPr>
        <w:t xml:space="preserve"> Jakość robót.</w:t>
      </w:r>
    </w:p>
    <w:p w:rsidR="00200464" w:rsidRDefault="00200464" w:rsidP="00200464">
      <w:pPr>
        <w:pStyle w:val="Tekstpodstawowywcity"/>
      </w:pPr>
      <w:r>
        <w:t>Sprawdzenie oznakowania robót przed ich rozpoczęciem dokona Inspektor Nadzoru, zwracając uwagę na następujące elementy:</w:t>
      </w:r>
    </w:p>
    <w:p w:rsidR="00200464" w:rsidRDefault="00200464" w:rsidP="00200464">
      <w:pPr>
        <w:numPr>
          <w:ilvl w:val="0"/>
          <w:numId w:val="1"/>
        </w:numPr>
        <w:tabs>
          <w:tab w:val="left" w:pos="786"/>
        </w:tabs>
        <w:jc w:val="both"/>
      </w:pPr>
      <w:r>
        <w:t>zgodność oznakowania z zatwierdzonym projektem,</w:t>
      </w:r>
    </w:p>
    <w:p w:rsidR="00200464" w:rsidRDefault="00200464" w:rsidP="00200464">
      <w:pPr>
        <w:numPr>
          <w:ilvl w:val="0"/>
          <w:numId w:val="1"/>
        </w:numPr>
        <w:tabs>
          <w:tab w:val="left" w:pos="786"/>
        </w:tabs>
        <w:jc w:val="both"/>
      </w:pPr>
      <w:r>
        <w:t xml:space="preserve">jakość zastosowanych znaków drogowych i urządzeń </w:t>
      </w:r>
      <w:proofErr w:type="spellStart"/>
      <w:r>
        <w:t>brd</w:t>
      </w:r>
      <w:proofErr w:type="spellEnd"/>
      <w:r>
        <w:t>, ich wielkość, widoczność i odblaskowość.</w:t>
      </w:r>
    </w:p>
    <w:p w:rsidR="00200464" w:rsidRDefault="00200464" w:rsidP="00200464">
      <w:pPr>
        <w:pStyle w:val="Tekstpodstawowywcity"/>
      </w:pPr>
    </w:p>
    <w:p w:rsidR="00200464" w:rsidRDefault="00200464" w:rsidP="00200464">
      <w:pPr>
        <w:pStyle w:val="Tekstpodstawowywcity"/>
      </w:pPr>
      <w:r>
        <w:t>Kontrola wykonania robót obejmuje:</w:t>
      </w:r>
    </w:p>
    <w:p w:rsidR="00200464" w:rsidRDefault="00200464" w:rsidP="00200464">
      <w:pPr>
        <w:numPr>
          <w:ilvl w:val="0"/>
          <w:numId w:val="1"/>
        </w:numPr>
        <w:tabs>
          <w:tab w:val="left" w:pos="786"/>
        </w:tabs>
        <w:jc w:val="both"/>
      </w:pPr>
      <w:r>
        <w:t>ocenę wizualną,</w:t>
      </w:r>
    </w:p>
    <w:p w:rsidR="00200464" w:rsidRDefault="00200464" w:rsidP="00200464">
      <w:pPr>
        <w:numPr>
          <w:ilvl w:val="0"/>
          <w:numId w:val="1"/>
        </w:numPr>
        <w:tabs>
          <w:tab w:val="left" w:pos="786"/>
        </w:tabs>
        <w:jc w:val="both"/>
      </w:pPr>
      <w:r>
        <w:t>sprawdzenie wykonania robót przygotowawczych,</w:t>
      </w:r>
    </w:p>
    <w:p w:rsidR="00200464" w:rsidRDefault="00200464" w:rsidP="00200464">
      <w:pPr>
        <w:numPr>
          <w:ilvl w:val="0"/>
          <w:numId w:val="1"/>
        </w:numPr>
        <w:tabs>
          <w:tab w:val="left" w:pos="786"/>
        </w:tabs>
        <w:jc w:val="both"/>
      </w:pPr>
      <w:r>
        <w:t>sprawdzenie wytyczenia rowów,</w:t>
      </w:r>
    </w:p>
    <w:p w:rsidR="00200464" w:rsidRDefault="00200464" w:rsidP="00200464">
      <w:pPr>
        <w:numPr>
          <w:ilvl w:val="0"/>
          <w:numId w:val="1"/>
        </w:numPr>
        <w:tabs>
          <w:tab w:val="left" w:pos="786"/>
        </w:tabs>
        <w:jc w:val="both"/>
      </w:pPr>
      <w:r>
        <w:t>sprawdzenie kompletności rowów związanych z oczyszczeniem,</w:t>
      </w:r>
    </w:p>
    <w:p w:rsidR="00200464" w:rsidRDefault="00200464" w:rsidP="00200464">
      <w:r>
        <w:t xml:space="preserve">               sprawdzenie poprzez pomiar kształtu rowów, równości powierzchni dna i skarp oraz</w:t>
      </w:r>
    </w:p>
    <w:p w:rsidR="00200464" w:rsidRDefault="00200464" w:rsidP="00200464">
      <w:pPr>
        <w:numPr>
          <w:ilvl w:val="0"/>
          <w:numId w:val="1"/>
        </w:numPr>
        <w:tabs>
          <w:tab w:val="left" w:pos="786"/>
        </w:tabs>
        <w:jc w:val="both"/>
      </w:pPr>
      <w:r>
        <w:t>spadków podłużnych,</w:t>
      </w:r>
    </w:p>
    <w:p w:rsidR="00200464" w:rsidRDefault="00200464" w:rsidP="00200464">
      <w:pPr>
        <w:jc w:val="both"/>
      </w:pPr>
    </w:p>
    <w:p w:rsidR="00200464" w:rsidRDefault="00200464" w:rsidP="00200464">
      <w:pPr>
        <w:pStyle w:val="Tekstpodstawowywcity"/>
      </w:pPr>
      <w:r>
        <w:t xml:space="preserve">Szerokość dna i głębokość rowu należy sprawdzać co najmniej jeden raz na 50 mb, dopuszczalna odchyłka   +/- </w:t>
      </w:r>
      <w:smartTag w:uri="urn:schemas-microsoft-com:office:smarttags" w:element="metricconverter">
        <w:smartTagPr>
          <w:attr w:name="ProductID" w:val="5 cm"/>
        </w:smartTagPr>
        <w:r>
          <w:t xml:space="preserve">5 </w:t>
        </w:r>
        <w:proofErr w:type="spellStart"/>
        <w:r>
          <w:t>cm</w:t>
        </w:r>
      </w:smartTag>
      <w:proofErr w:type="spellEnd"/>
      <w:r>
        <w:t>.</w:t>
      </w:r>
    </w:p>
    <w:p w:rsidR="00200464" w:rsidRDefault="00200464" w:rsidP="00200464">
      <w:pPr>
        <w:ind w:left="426"/>
        <w:jc w:val="both"/>
        <w:rPr>
          <w:sz w:val="23"/>
        </w:rPr>
      </w:pPr>
      <w:r>
        <w:t>Powierzchnie skarp należy sprawdzać jeden raz na 50 mb, prześwit między skarpą a</w:t>
      </w:r>
      <w:r>
        <w:rPr>
          <w:sz w:val="23"/>
        </w:rPr>
        <w:t xml:space="preserve"> szablonem nie powinien przekraczać </w:t>
      </w:r>
      <w:smartTag w:uri="urn:schemas-microsoft-com:office:smarttags" w:element="metricconverter">
        <w:smartTagPr>
          <w:attr w:name="ProductID" w:val="3 cm"/>
        </w:smartTagPr>
        <w:r>
          <w:rPr>
            <w:sz w:val="23"/>
          </w:rPr>
          <w:t xml:space="preserve">3 </w:t>
        </w:r>
        <w:proofErr w:type="spellStart"/>
        <w:r>
          <w:rPr>
            <w:sz w:val="23"/>
          </w:rPr>
          <w:t>cm</w:t>
        </w:r>
      </w:smartTag>
      <w:proofErr w:type="spellEnd"/>
      <w:r>
        <w:rPr>
          <w:sz w:val="23"/>
        </w:rPr>
        <w:t>.</w:t>
      </w:r>
    </w:p>
    <w:p w:rsidR="00200464" w:rsidRDefault="00200464" w:rsidP="00200464">
      <w:pPr>
        <w:ind w:left="426"/>
        <w:jc w:val="both"/>
        <w:rPr>
          <w:sz w:val="22"/>
        </w:rPr>
      </w:pPr>
      <w:r>
        <w:rPr>
          <w:sz w:val="22"/>
        </w:rPr>
        <w:t>Pochylenie podłużne rowu należy sprawdzać co najmniej jeden raz na 100mb,  dopuszczalne odchyłki  +/- 5%, z zastrzeżeniem, że woda nie powinna stać w rowie.</w:t>
      </w:r>
    </w:p>
    <w:p w:rsidR="00200464" w:rsidRDefault="00200464" w:rsidP="00200464">
      <w:pPr>
        <w:jc w:val="both"/>
        <w:rPr>
          <w:sz w:val="23"/>
        </w:rPr>
      </w:pPr>
    </w:p>
    <w:p w:rsidR="00200464" w:rsidRDefault="00200464" w:rsidP="00200464">
      <w:pPr>
        <w:numPr>
          <w:ilvl w:val="0"/>
          <w:numId w:val="2"/>
        </w:numPr>
        <w:tabs>
          <w:tab w:val="left" w:pos="360"/>
        </w:tabs>
        <w:jc w:val="both"/>
        <w:rPr>
          <w:b/>
          <w:sz w:val="23"/>
        </w:rPr>
      </w:pPr>
      <w:r>
        <w:rPr>
          <w:b/>
        </w:rPr>
        <w:t>Obmiar robót.</w:t>
      </w:r>
    </w:p>
    <w:p w:rsidR="00200464" w:rsidRDefault="00200464" w:rsidP="00200464">
      <w:pPr>
        <w:pStyle w:val="Nagwek5"/>
        <w:rPr>
          <w:b w:val="0"/>
          <w:sz w:val="20"/>
        </w:rPr>
      </w:pPr>
      <w:r>
        <w:rPr>
          <w:b w:val="0"/>
          <w:sz w:val="20"/>
        </w:rPr>
        <w:t xml:space="preserve">Jednostką obmiarową jest </w:t>
      </w:r>
      <w:r>
        <w:rPr>
          <w:sz w:val="20"/>
        </w:rPr>
        <w:t>1mb</w:t>
      </w:r>
      <w:r>
        <w:rPr>
          <w:b w:val="0"/>
          <w:sz w:val="20"/>
        </w:rPr>
        <w:t xml:space="preserve"> rowu podlegającego odmuleniu. Sposób obmiaru – pomiar w terenie.</w:t>
      </w:r>
    </w:p>
    <w:p w:rsidR="00200464" w:rsidRDefault="00200464" w:rsidP="00200464">
      <w:pPr>
        <w:tabs>
          <w:tab w:val="left" w:pos="360"/>
        </w:tabs>
        <w:ind w:left="360"/>
        <w:jc w:val="both"/>
        <w:rPr>
          <w:sz w:val="23"/>
        </w:rPr>
      </w:pPr>
    </w:p>
    <w:p w:rsidR="00200464" w:rsidRDefault="00200464" w:rsidP="00200464">
      <w:pPr>
        <w:pStyle w:val="Tekstpodstawowywcity2"/>
        <w:tabs>
          <w:tab w:val="left" w:pos="360"/>
        </w:tabs>
        <w:ind w:left="360" w:hanging="360"/>
        <w:rPr>
          <w:b/>
        </w:rPr>
      </w:pPr>
      <w:r>
        <w:rPr>
          <w:b/>
        </w:rPr>
        <w:t>8.</w:t>
      </w:r>
      <w:r>
        <w:rPr>
          <w:b/>
        </w:rPr>
        <w:tab/>
        <w:t>Odbiór robót.</w:t>
      </w:r>
    </w:p>
    <w:p w:rsidR="00200464" w:rsidRDefault="00200464" w:rsidP="00200464">
      <w:pPr>
        <w:jc w:val="both"/>
      </w:pPr>
      <w:r>
        <w:t xml:space="preserve">       Odbiór robót odbywa się na podstawie kontroli jakości i ilości wykonywanych robót oraz ich zgodności ze </w:t>
      </w:r>
    </w:p>
    <w:p w:rsidR="00200464" w:rsidRDefault="00200464" w:rsidP="00200464">
      <w:pPr>
        <w:jc w:val="both"/>
      </w:pPr>
      <w:r>
        <w:t xml:space="preserve">        SST i poleceniami Inspektora Nadzoru.  Roboty objęte niniejszą specyfikacją podlegają odbiorowi</w:t>
      </w:r>
    </w:p>
    <w:p w:rsidR="00200464" w:rsidRDefault="00200464" w:rsidP="00200464">
      <w:pPr>
        <w:jc w:val="both"/>
      </w:pPr>
      <w:r>
        <w:t xml:space="preserve">        końcowemu, który jest dokonywany po zakończeniu robót i pisemnym zgłoszeniu przez Wykonawcę robót </w:t>
      </w:r>
    </w:p>
    <w:p w:rsidR="00200464" w:rsidRDefault="00200464" w:rsidP="00200464">
      <w:pPr>
        <w:jc w:val="both"/>
      </w:pPr>
      <w:r>
        <w:t xml:space="preserve">       do  odbioru.</w:t>
      </w:r>
    </w:p>
    <w:p w:rsidR="00200464" w:rsidRDefault="00200464" w:rsidP="00200464">
      <w:pPr>
        <w:pStyle w:val="Tekstpodstawowywcity2"/>
        <w:ind w:left="426"/>
      </w:pPr>
    </w:p>
    <w:p w:rsidR="00200464" w:rsidRDefault="00200464" w:rsidP="00200464">
      <w:pPr>
        <w:tabs>
          <w:tab w:val="left" w:pos="360"/>
        </w:tabs>
        <w:ind w:left="360" w:hanging="360"/>
        <w:jc w:val="both"/>
        <w:rPr>
          <w:b/>
          <w:sz w:val="23"/>
        </w:rPr>
      </w:pPr>
      <w:r>
        <w:rPr>
          <w:b/>
        </w:rPr>
        <w:lastRenderedPageBreak/>
        <w:t>9.</w:t>
      </w:r>
      <w:r>
        <w:rPr>
          <w:b/>
        </w:rPr>
        <w:tab/>
        <w:t>Podstawa płatności:</w:t>
      </w:r>
    </w:p>
    <w:p w:rsidR="00200464" w:rsidRDefault="00200464" w:rsidP="00200464">
      <w:pPr>
        <w:pStyle w:val="Tekstpodstawowywcity2"/>
        <w:ind w:left="426"/>
      </w:pPr>
      <w:r>
        <w:t xml:space="preserve">Płatność za 1mb odmulonego rowu przyjmuje się zgodnie z obmiarem i oceną jakości wykonanych robót. </w:t>
      </w:r>
    </w:p>
    <w:p w:rsidR="00200464" w:rsidRDefault="00200464" w:rsidP="00200464">
      <w:pPr>
        <w:pStyle w:val="Tekstpodstawowywcity2"/>
        <w:ind w:left="426"/>
      </w:pPr>
      <w:r>
        <w:t>Cena wykonania robót obejmuje:</w:t>
      </w:r>
    </w:p>
    <w:p w:rsidR="00200464" w:rsidRDefault="00200464" w:rsidP="00200464">
      <w:pPr>
        <w:pStyle w:val="Tekstpodstawowywcity2"/>
        <w:widowControl w:val="0"/>
        <w:numPr>
          <w:ilvl w:val="0"/>
          <w:numId w:val="1"/>
        </w:numPr>
        <w:tabs>
          <w:tab w:val="left" w:pos="786"/>
          <w:tab w:val="left" w:pos="861"/>
        </w:tabs>
        <w:autoSpaceDE w:val="0"/>
        <w:autoSpaceDN w:val="0"/>
        <w:spacing w:after="0" w:line="240" w:lineRule="auto"/>
        <w:jc w:val="both"/>
      </w:pPr>
      <w:r>
        <w:t>projekt oznakowania i organizacji ruchu na czas robót,</w:t>
      </w:r>
    </w:p>
    <w:p w:rsidR="00200464" w:rsidRDefault="00200464" w:rsidP="00200464">
      <w:pPr>
        <w:pStyle w:val="Tekstpodstawowywcity2"/>
        <w:widowControl w:val="0"/>
        <w:numPr>
          <w:ilvl w:val="0"/>
          <w:numId w:val="1"/>
        </w:numPr>
        <w:tabs>
          <w:tab w:val="left" w:pos="786"/>
          <w:tab w:val="left" w:pos="861"/>
        </w:tabs>
        <w:autoSpaceDE w:val="0"/>
        <w:autoSpaceDN w:val="0"/>
        <w:spacing w:after="0" w:line="240" w:lineRule="auto"/>
        <w:jc w:val="both"/>
      </w:pPr>
      <w:r>
        <w:t>oznakowanie robót,</w:t>
      </w:r>
    </w:p>
    <w:p w:rsidR="00200464" w:rsidRDefault="00200464" w:rsidP="00200464">
      <w:pPr>
        <w:pStyle w:val="Tekstpodstawowywcity2"/>
        <w:widowControl w:val="0"/>
        <w:numPr>
          <w:ilvl w:val="0"/>
          <w:numId w:val="1"/>
        </w:numPr>
        <w:tabs>
          <w:tab w:val="left" w:pos="786"/>
          <w:tab w:val="left" w:pos="861"/>
        </w:tabs>
        <w:autoSpaceDE w:val="0"/>
        <w:autoSpaceDN w:val="0"/>
        <w:spacing w:after="0" w:line="240" w:lineRule="auto"/>
        <w:jc w:val="both"/>
      </w:pPr>
      <w:r>
        <w:t>roboty przygotowawcze,</w:t>
      </w:r>
    </w:p>
    <w:p w:rsidR="00200464" w:rsidRDefault="00200464" w:rsidP="00200464">
      <w:pPr>
        <w:pStyle w:val="Tekstpodstawowywcity2"/>
        <w:widowControl w:val="0"/>
        <w:numPr>
          <w:ilvl w:val="0"/>
          <w:numId w:val="1"/>
        </w:numPr>
        <w:tabs>
          <w:tab w:val="left" w:pos="786"/>
          <w:tab w:val="left" w:pos="861"/>
        </w:tabs>
        <w:autoSpaceDE w:val="0"/>
        <w:autoSpaceDN w:val="0"/>
        <w:spacing w:after="0" w:line="240" w:lineRule="auto"/>
        <w:jc w:val="both"/>
      </w:pPr>
      <w:r>
        <w:t>oczyszczenie rowu z namułu i zanieczyszczeń,</w:t>
      </w:r>
    </w:p>
    <w:p w:rsidR="00200464" w:rsidRDefault="00200464" w:rsidP="00200464">
      <w:pPr>
        <w:pStyle w:val="Tekstpodstawowywcity2"/>
        <w:widowControl w:val="0"/>
        <w:numPr>
          <w:ilvl w:val="0"/>
          <w:numId w:val="1"/>
        </w:numPr>
        <w:tabs>
          <w:tab w:val="left" w:pos="786"/>
          <w:tab w:val="left" w:pos="861"/>
        </w:tabs>
        <w:autoSpaceDE w:val="0"/>
        <w:autoSpaceDN w:val="0"/>
        <w:spacing w:after="0" w:line="240" w:lineRule="auto"/>
        <w:jc w:val="both"/>
      </w:pPr>
      <w:r>
        <w:t>wyprofilowanie dna i skarp,</w:t>
      </w:r>
    </w:p>
    <w:p w:rsidR="00200464" w:rsidRDefault="00200464" w:rsidP="00200464">
      <w:pPr>
        <w:pStyle w:val="Tekstpodstawowywcity2"/>
        <w:widowControl w:val="0"/>
        <w:numPr>
          <w:ilvl w:val="0"/>
          <w:numId w:val="1"/>
        </w:numPr>
        <w:tabs>
          <w:tab w:val="left" w:pos="786"/>
          <w:tab w:val="left" w:pos="861"/>
        </w:tabs>
        <w:autoSpaceDE w:val="0"/>
        <w:autoSpaceDN w:val="0"/>
        <w:spacing w:after="0" w:line="240" w:lineRule="auto"/>
        <w:jc w:val="both"/>
      </w:pPr>
      <w:r>
        <w:t>odmulenie w granicach pasa drogowego rowu odprowadzającego wodę do odbiornika,</w:t>
      </w:r>
    </w:p>
    <w:p w:rsidR="00200464" w:rsidRDefault="00200464" w:rsidP="00200464">
      <w:pPr>
        <w:pStyle w:val="Tekstpodstawowywcity2"/>
        <w:widowControl w:val="0"/>
        <w:numPr>
          <w:ilvl w:val="0"/>
          <w:numId w:val="1"/>
        </w:numPr>
        <w:tabs>
          <w:tab w:val="left" w:pos="786"/>
          <w:tab w:val="left" w:pos="861"/>
        </w:tabs>
        <w:autoSpaceDE w:val="0"/>
        <w:autoSpaceDN w:val="0"/>
        <w:spacing w:after="0" w:line="240" w:lineRule="auto"/>
        <w:jc w:val="both"/>
      </w:pPr>
      <w:r>
        <w:t>pomiary kontrolne,</w:t>
      </w:r>
    </w:p>
    <w:p w:rsidR="00200464" w:rsidRDefault="00200464" w:rsidP="00200464">
      <w:pPr>
        <w:pStyle w:val="Tekstpodstawowywcity2"/>
        <w:widowControl w:val="0"/>
        <w:numPr>
          <w:ilvl w:val="0"/>
          <w:numId w:val="1"/>
        </w:numPr>
        <w:tabs>
          <w:tab w:val="left" w:pos="786"/>
          <w:tab w:val="left" w:pos="861"/>
        </w:tabs>
        <w:autoSpaceDE w:val="0"/>
        <w:autoSpaceDN w:val="0"/>
        <w:spacing w:after="0" w:line="240" w:lineRule="auto"/>
        <w:jc w:val="both"/>
      </w:pPr>
      <w:r>
        <w:t>załadunek na środki transportowe,</w:t>
      </w:r>
    </w:p>
    <w:p w:rsidR="00200464" w:rsidRDefault="00200464" w:rsidP="00200464">
      <w:pPr>
        <w:pStyle w:val="Tekstpodstawowywcity2"/>
        <w:widowControl w:val="0"/>
        <w:numPr>
          <w:ilvl w:val="0"/>
          <w:numId w:val="1"/>
        </w:numPr>
        <w:tabs>
          <w:tab w:val="left" w:pos="786"/>
          <w:tab w:val="left" w:pos="861"/>
        </w:tabs>
        <w:autoSpaceDE w:val="0"/>
        <w:autoSpaceDN w:val="0"/>
        <w:spacing w:after="0" w:line="240" w:lineRule="auto"/>
        <w:jc w:val="both"/>
      </w:pPr>
      <w:r>
        <w:t>przewóz i wyładunek odpadów,</w:t>
      </w:r>
    </w:p>
    <w:p w:rsidR="00200464" w:rsidRDefault="00200464" w:rsidP="00200464">
      <w:pPr>
        <w:pStyle w:val="Tekstpodstawowywcity2"/>
        <w:widowControl w:val="0"/>
        <w:numPr>
          <w:ilvl w:val="0"/>
          <w:numId w:val="1"/>
        </w:numPr>
        <w:tabs>
          <w:tab w:val="left" w:pos="786"/>
          <w:tab w:val="left" w:pos="861"/>
        </w:tabs>
        <w:autoSpaceDE w:val="0"/>
        <w:autoSpaceDN w:val="0"/>
        <w:spacing w:after="0" w:line="240" w:lineRule="auto"/>
        <w:jc w:val="both"/>
      </w:pPr>
      <w:r>
        <w:t>koszty opłat za składowanie i utylizację.</w:t>
      </w:r>
    </w:p>
    <w:p w:rsidR="00200464" w:rsidRDefault="00200464" w:rsidP="00200464">
      <w:pPr>
        <w:pStyle w:val="Tekstpodstawowywcity3"/>
        <w:rPr>
          <w:b/>
          <w:sz w:val="20"/>
        </w:rPr>
      </w:pPr>
    </w:p>
    <w:p w:rsidR="00200464" w:rsidRDefault="00200464" w:rsidP="00200464">
      <w:pPr>
        <w:pStyle w:val="Tekstpodstawowywcity"/>
        <w:ind w:left="0"/>
        <w:rPr>
          <w:b/>
          <w:sz w:val="23"/>
        </w:rPr>
      </w:pPr>
      <w:r>
        <w:rPr>
          <w:b/>
          <w:sz w:val="23"/>
        </w:rPr>
        <w:t>10. Przepisy związane.</w:t>
      </w:r>
    </w:p>
    <w:p w:rsidR="00200464" w:rsidRDefault="00200464" w:rsidP="00200464">
      <w:pPr>
        <w:pStyle w:val="Tekstpodstawowywcity3"/>
        <w:rPr>
          <w:sz w:val="23"/>
        </w:rPr>
      </w:pPr>
    </w:p>
    <w:p w:rsidR="00200464" w:rsidRDefault="00200464" w:rsidP="00200464">
      <w:pPr>
        <w:numPr>
          <w:ilvl w:val="0"/>
          <w:numId w:val="3"/>
        </w:numPr>
        <w:spacing w:line="120" w:lineRule="atLeast"/>
        <w:jc w:val="both"/>
      </w:pPr>
      <w:r>
        <w:t>Rozporządzenie Ministra Transportu i Gospodarki Morskiej z dnia 26 Października 2000r. w sprawie szczegółowych warunków zarządzania ruchem na drogach (Dz. U. nr 90 poz. 1006).</w:t>
      </w:r>
    </w:p>
    <w:p w:rsidR="00200464" w:rsidRDefault="00200464" w:rsidP="00200464">
      <w:pPr>
        <w:pStyle w:val="Tekstpodstawowywcity2"/>
        <w:widowControl w:val="0"/>
        <w:numPr>
          <w:ilvl w:val="0"/>
          <w:numId w:val="1"/>
        </w:numPr>
        <w:tabs>
          <w:tab w:val="left" w:pos="786"/>
          <w:tab w:val="left" w:pos="861"/>
        </w:tabs>
        <w:autoSpaceDE w:val="0"/>
        <w:autoSpaceDN w:val="0"/>
        <w:spacing w:after="0" w:line="240" w:lineRule="auto"/>
        <w:jc w:val="both"/>
      </w:pPr>
      <w:r>
        <w:t>Ustawa o utrzymaniu czystości i porządku w gminach (</w:t>
      </w:r>
      <w:proofErr w:type="spellStart"/>
      <w:r>
        <w:t>Dz.U</w:t>
      </w:r>
      <w:proofErr w:type="spellEnd"/>
      <w:r>
        <w:t xml:space="preserve"> Nr 132 poz. 622 z 1996 z </w:t>
      </w:r>
      <w:proofErr w:type="spellStart"/>
      <w:r>
        <w:t>późn</w:t>
      </w:r>
      <w:proofErr w:type="spellEnd"/>
      <w:r>
        <w:t>. zm.)</w:t>
      </w:r>
    </w:p>
    <w:p w:rsidR="00200464" w:rsidRDefault="00200464" w:rsidP="00200464">
      <w:pPr>
        <w:pStyle w:val="Tekstpodstawowywcity2"/>
        <w:widowControl w:val="0"/>
        <w:numPr>
          <w:ilvl w:val="0"/>
          <w:numId w:val="1"/>
        </w:numPr>
        <w:tabs>
          <w:tab w:val="left" w:pos="786"/>
          <w:tab w:val="left" w:pos="861"/>
        </w:tabs>
        <w:autoSpaceDE w:val="0"/>
        <w:autoSpaceDN w:val="0"/>
        <w:spacing w:after="0" w:line="240" w:lineRule="auto"/>
        <w:jc w:val="both"/>
      </w:pPr>
      <w:r>
        <w:t>uchwały rad gmin w sprawie jw.</w:t>
      </w:r>
    </w:p>
    <w:p w:rsidR="00200464" w:rsidRDefault="00200464" w:rsidP="00200464">
      <w:pPr>
        <w:pStyle w:val="Tekstpodstawowywcity2"/>
        <w:widowControl w:val="0"/>
        <w:numPr>
          <w:ilvl w:val="0"/>
          <w:numId w:val="1"/>
        </w:numPr>
        <w:tabs>
          <w:tab w:val="left" w:pos="786"/>
          <w:tab w:val="left" w:pos="861"/>
        </w:tabs>
        <w:autoSpaceDE w:val="0"/>
        <w:autoSpaceDN w:val="0"/>
        <w:spacing w:after="0" w:line="240" w:lineRule="auto"/>
        <w:jc w:val="both"/>
      </w:pPr>
      <w:r>
        <w:t>BN-72/8932-01 – "Roboty ziemne"</w:t>
      </w:r>
    </w:p>
    <w:p w:rsidR="00200464" w:rsidRDefault="00200464" w:rsidP="00200464">
      <w:pPr>
        <w:pStyle w:val="Tekstpodstawowywcity2"/>
        <w:widowControl w:val="0"/>
        <w:numPr>
          <w:ilvl w:val="0"/>
          <w:numId w:val="1"/>
        </w:numPr>
        <w:tabs>
          <w:tab w:val="left" w:pos="786"/>
          <w:tab w:val="left" w:pos="861"/>
        </w:tabs>
        <w:autoSpaceDE w:val="0"/>
        <w:autoSpaceDN w:val="0"/>
        <w:spacing w:after="0" w:line="240" w:lineRule="auto"/>
        <w:jc w:val="both"/>
      </w:pPr>
      <w:r>
        <w:t>BN-67/8936-01 – "Odprowadzenie wód opadowych z drogi. Warunki techniczne wykonania i odbioru"</w:t>
      </w:r>
    </w:p>
    <w:p w:rsidR="00200464" w:rsidRDefault="00200464" w:rsidP="00200464">
      <w:pPr>
        <w:pStyle w:val="Tekstpodstawowywcity2"/>
        <w:tabs>
          <w:tab w:val="left" w:pos="786"/>
          <w:tab w:val="left" w:pos="861"/>
        </w:tabs>
        <w:ind w:left="426"/>
        <w:rPr>
          <w:sz w:val="23"/>
        </w:rPr>
      </w:pPr>
    </w:p>
    <w:p w:rsidR="00200464" w:rsidRDefault="00200464" w:rsidP="00200464"/>
    <w:p w:rsidR="00200464" w:rsidRDefault="00200464" w:rsidP="00200464">
      <w:pPr>
        <w:tabs>
          <w:tab w:val="left" w:pos="360"/>
        </w:tabs>
        <w:rPr>
          <w:b/>
          <w:sz w:val="24"/>
          <w:szCs w:val="24"/>
        </w:rPr>
      </w:pPr>
    </w:p>
    <w:p w:rsidR="00200464" w:rsidRDefault="00200464" w:rsidP="00200464">
      <w:pPr>
        <w:tabs>
          <w:tab w:val="left" w:pos="360"/>
        </w:tabs>
        <w:rPr>
          <w:b/>
          <w:sz w:val="24"/>
          <w:szCs w:val="24"/>
        </w:rPr>
      </w:pPr>
    </w:p>
    <w:p w:rsidR="00200464" w:rsidRDefault="00200464" w:rsidP="00200464">
      <w:pPr>
        <w:tabs>
          <w:tab w:val="left" w:pos="360"/>
        </w:tabs>
        <w:rPr>
          <w:b/>
          <w:sz w:val="24"/>
          <w:szCs w:val="24"/>
        </w:rPr>
      </w:pPr>
    </w:p>
    <w:p w:rsidR="00200464" w:rsidRDefault="00200464" w:rsidP="00200464">
      <w:pPr>
        <w:tabs>
          <w:tab w:val="left" w:pos="360"/>
        </w:tabs>
        <w:rPr>
          <w:b/>
          <w:sz w:val="24"/>
          <w:szCs w:val="24"/>
        </w:rPr>
      </w:pPr>
    </w:p>
    <w:p w:rsidR="00200464" w:rsidRDefault="00200464" w:rsidP="00200464">
      <w:pPr>
        <w:tabs>
          <w:tab w:val="left" w:pos="360"/>
        </w:tabs>
        <w:rPr>
          <w:b/>
          <w:sz w:val="24"/>
          <w:szCs w:val="24"/>
        </w:rPr>
      </w:pPr>
    </w:p>
    <w:p w:rsidR="00200464" w:rsidRDefault="00200464" w:rsidP="00200464">
      <w:pPr>
        <w:tabs>
          <w:tab w:val="left" w:pos="360"/>
        </w:tabs>
        <w:rPr>
          <w:b/>
          <w:sz w:val="24"/>
          <w:szCs w:val="24"/>
        </w:rPr>
      </w:pPr>
    </w:p>
    <w:p w:rsidR="00200464" w:rsidRDefault="00200464" w:rsidP="00200464">
      <w:pPr>
        <w:tabs>
          <w:tab w:val="left" w:pos="360"/>
        </w:tabs>
        <w:rPr>
          <w:b/>
          <w:sz w:val="24"/>
          <w:szCs w:val="24"/>
        </w:rPr>
      </w:pPr>
    </w:p>
    <w:p w:rsidR="00200464" w:rsidRDefault="00200464" w:rsidP="00200464">
      <w:pPr>
        <w:tabs>
          <w:tab w:val="left" w:pos="360"/>
        </w:tabs>
        <w:rPr>
          <w:b/>
          <w:sz w:val="24"/>
          <w:szCs w:val="24"/>
        </w:rPr>
      </w:pPr>
    </w:p>
    <w:p w:rsidR="00200464" w:rsidRDefault="00200464" w:rsidP="00200464">
      <w:pPr>
        <w:tabs>
          <w:tab w:val="left" w:pos="360"/>
        </w:tabs>
        <w:rPr>
          <w:b/>
          <w:sz w:val="24"/>
          <w:szCs w:val="24"/>
        </w:rPr>
      </w:pPr>
    </w:p>
    <w:p w:rsidR="00200464" w:rsidRDefault="00200464" w:rsidP="00200464">
      <w:pPr>
        <w:tabs>
          <w:tab w:val="left" w:pos="360"/>
        </w:tabs>
        <w:rPr>
          <w:b/>
          <w:sz w:val="24"/>
          <w:szCs w:val="24"/>
        </w:rPr>
      </w:pPr>
    </w:p>
    <w:p w:rsidR="00200464" w:rsidRDefault="00200464" w:rsidP="00200464">
      <w:pPr>
        <w:tabs>
          <w:tab w:val="left" w:pos="360"/>
        </w:tabs>
        <w:rPr>
          <w:b/>
          <w:sz w:val="24"/>
          <w:szCs w:val="24"/>
        </w:rPr>
      </w:pPr>
    </w:p>
    <w:p w:rsidR="00200464" w:rsidRDefault="00200464" w:rsidP="00200464">
      <w:pPr>
        <w:tabs>
          <w:tab w:val="left" w:pos="360"/>
        </w:tabs>
        <w:rPr>
          <w:b/>
          <w:sz w:val="24"/>
          <w:szCs w:val="24"/>
        </w:rPr>
      </w:pPr>
    </w:p>
    <w:p w:rsidR="00200464" w:rsidRDefault="00200464" w:rsidP="00200464">
      <w:pPr>
        <w:tabs>
          <w:tab w:val="left" w:pos="360"/>
        </w:tabs>
        <w:rPr>
          <w:b/>
          <w:sz w:val="24"/>
          <w:szCs w:val="24"/>
        </w:rPr>
      </w:pPr>
    </w:p>
    <w:p w:rsidR="00200464" w:rsidRDefault="00200464" w:rsidP="00200464">
      <w:pPr>
        <w:tabs>
          <w:tab w:val="left" w:pos="360"/>
        </w:tabs>
        <w:rPr>
          <w:b/>
          <w:sz w:val="24"/>
          <w:szCs w:val="24"/>
        </w:rPr>
      </w:pPr>
    </w:p>
    <w:p w:rsidR="00D15672" w:rsidRDefault="00D15672"/>
    <w:sectPr w:rsidR="00D15672" w:rsidSect="009472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7863984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58237559"/>
    <w:multiLevelType w:val="multilevel"/>
    <w:tmpl w:val="5D10AD0C"/>
    <w:lvl w:ilvl="0">
      <w:start w:val="1"/>
      <w:numFmt w:val="bullet"/>
      <w:lvlText w:val="-"/>
      <w:legacy w:legacy="1" w:legacySpace="0" w:legacyIndent="360"/>
      <w:lvlJc w:val="left"/>
      <w:pPr>
        <w:ind w:left="786" w:hanging="360"/>
      </w:p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557C7F"/>
    <w:multiLevelType w:val="singleLevel"/>
    <w:tmpl w:val="BCAA5F7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749A15B1"/>
    <w:multiLevelType w:val="singleLevel"/>
    <w:tmpl w:val="A9549314"/>
    <w:lvl w:ilvl="0">
      <w:start w:val="7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786" w:hanging="360"/>
        </w:pPr>
      </w:lvl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compat/>
  <w:rsids>
    <w:rsidRoot w:val="00200464"/>
    <w:rsid w:val="00200464"/>
    <w:rsid w:val="002B72CE"/>
    <w:rsid w:val="003E0158"/>
    <w:rsid w:val="006503F4"/>
    <w:rsid w:val="006F285A"/>
    <w:rsid w:val="009472A5"/>
    <w:rsid w:val="00BA4C17"/>
    <w:rsid w:val="00D15672"/>
    <w:rsid w:val="00F13670"/>
    <w:rsid w:val="00F23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00464"/>
  </w:style>
  <w:style w:type="paragraph" w:styleId="Nagwek1">
    <w:name w:val="heading 1"/>
    <w:basedOn w:val="Normalny"/>
    <w:next w:val="Normalny"/>
    <w:qFormat/>
    <w:rsid w:val="00200464"/>
    <w:pPr>
      <w:keepNext/>
      <w:jc w:val="center"/>
      <w:outlineLvl w:val="0"/>
    </w:pPr>
    <w:rPr>
      <w:b/>
      <w:shadow/>
      <w:sz w:val="28"/>
    </w:rPr>
  </w:style>
  <w:style w:type="paragraph" w:styleId="Nagwek2">
    <w:name w:val="heading 2"/>
    <w:basedOn w:val="Normalny"/>
    <w:next w:val="Normalny"/>
    <w:qFormat/>
    <w:rsid w:val="00200464"/>
    <w:pPr>
      <w:keepNext/>
      <w:jc w:val="both"/>
      <w:outlineLvl w:val="1"/>
    </w:pPr>
    <w:rPr>
      <w:b/>
      <w:shadow/>
      <w:sz w:val="28"/>
    </w:rPr>
  </w:style>
  <w:style w:type="paragraph" w:styleId="Nagwek3">
    <w:name w:val="heading 3"/>
    <w:basedOn w:val="Normalny"/>
    <w:next w:val="Normalny"/>
    <w:qFormat/>
    <w:rsid w:val="00200464"/>
    <w:pPr>
      <w:keepNext/>
      <w:spacing w:line="120" w:lineRule="atLeast"/>
      <w:jc w:val="both"/>
      <w:outlineLvl w:val="2"/>
    </w:pPr>
    <w:rPr>
      <w:sz w:val="24"/>
    </w:rPr>
  </w:style>
  <w:style w:type="paragraph" w:styleId="Nagwek5">
    <w:name w:val="heading 5"/>
    <w:basedOn w:val="Normalny"/>
    <w:next w:val="Normalny"/>
    <w:qFormat/>
    <w:rsid w:val="0020046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rsid w:val="00200464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200464"/>
    <w:pPr>
      <w:spacing w:after="120"/>
      <w:ind w:left="283"/>
    </w:pPr>
  </w:style>
  <w:style w:type="paragraph" w:styleId="Tekstpodstawowywcity3">
    <w:name w:val="Body Text Indent 3"/>
    <w:basedOn w:val="Normalny"/>
    <w:rsid w:val="00200464"/>
    <w:pPr>
      <w:spacing w:after="120"/>
      <w:ind w:left="283"/>
    </w:pPr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9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900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 SPECYFIKACJA  TECHNICZNA</vt:lpstr>
    </vt:vector>
  </TitlesOfParts>
  <Company/>
  <LinksUpToDate>false</LinksUpToDate>
  <CharactersWithSpaces>6288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 SPECYFIKACJA  TECHNICZNA</dc:title>
  <dc:subject/>
  <dc:creator>Z.D.P. w Starachowicach</dc:creator>
  <cp:keywords/>
  <dc:description/>
  <cp:lastModifiedBy>zd-atul</cp:lastModifiedBy>
  <cp:revision>3</cp:revision>
  <dcterms:created xsi:type="dcterms:W3CDTF">2016-09-28T08:58:00Z</dcterms:created>
  <dcterms:modified xsi:type="dcterms:W3CDTF">2016-09-28T09:06:00Z</dcterms:modified>
</cp:coreProperties>
</file>