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E3B" w:rsidRDefault="00413E3B">
      <w:pPr>
        <w:pStyle w:val="Standard"/>
        <w:jc w:val="both"/>
        <w:rPr>
          <w:sz w:val="28"/>
          <w:szCs w:val="28"/>
        </w:rPr>
      </w:pPr>
    </w:p>
    <w:p w:rsidR="00413E3B" w:rsidRDefault="00413E3B">
      <w:pPr>
        <w:pStyle w:val="Standard"/>
        <w:jc w:val="both"/>
        <w:rPr>
          <w:sz w:val="28"/>
          <w:szCs w:val="28"/>
        </w:rPr>
      </w:pPr>
    </w:p>
    <w:p w:rsidR="00413E3B" w:rsidRDefault="00413E3B">
      <w:pPr>
        <w:pStyle w:val="Tekstpodstawowy"/>
        <w:rPr>
          <w:b w:val="0"/>
          <w:sz w:val="23"/>
        </w:rPr>
      </w:pPr>
    </w:p>
    <w:p w:rsidR="00413E3B" w:rsidRDefault="00413E3B">
      <w:pPr>
        <w:pStyle w:val="Tytu"/>
        <w:rPr>
          <w:b w:val="0"/>
          <w:i/>
          <w:iCs/>
          <w:sz w:val="27"/>
        </w:rPr>
      </w:pPr>
    </w:p>
    <w:p w:rsidR="00413E3B" w:rsidRPr="00D84E5F" w:rsidRDefault="00D84E5F" w:rsidP="00D84E5F">
      <w:pPr>
        <w:pStyle w:val="Podtytu"/>
        <w:jc w:val="center"/>
        <w:rPr>
          <w:sz w:val="28"/>
          <w:szCs w:val="28"/>
        </w:rPr>
      </w:pPr>
      <w:r w:rsidRPr="00D84E5F">
        <w:rPr>
          <w:sz w:val="28"/>
          <w:szCs w:val="28"/>
        </w:rPr>
        <w:t>OPIS PRZEDMIOTU ZAMÓWIENIA</w:t>
      </w:r>
    </w:p>
    <w:p w:rsidR="00FF5E00" w:rsidRDefault="00FF5E00" w:rsidP="00FF5E00">
      <w:pPr>
        <w:ind w:firstLine="708"/>
        <w:jc w:val="both"/>
        <w:rPr>
          <w:sz w:val="28"/>
          <w:szCs w:val="28"/>
        </w:rPr>
      </w:pPr>
    </w:p>
    <w:p w:rsidR="00FF5E00" w:rsidRDefault="006C027D" w:rsidP="00FF5E00">
      <w:pPr>
        <w:pStyle w:val="Tekstpodstawowy21"/>
      </w:pPr>
      <w:bookmarkStart w:id="0" w:name="_Hlk9414708"/>
      <w:r>
        <w:rPr>
          <w:sz w:val="28"/>
          <w:szCs w:val="28"/>
        </w:rPr>
        <w:t>Opracowanie dokumentacji projektowej</w:t>
      </w:r>
      <w:r w:rsidR="00FF5E00" w:rsidRPr="00607844">
        <w:rPr>
          <w:sz w:val="28"/>
          <w:szCs w:val="28"/>
        </w:rPr>
        <w:t xml:space="preserve">  </w:t>
      </w:r>
      <w:r w:rsidR="00607844" w:rsidRPr="00607844">
        <w:rPr>
          <w:sz w:val="28"/>
          <w:szCs w:val="28"/>
        </w:rPr>
        <w:t>pn</w:t>
      </w:r>
      <w:r w:rsidR="00607844">
        <w:rPr>
          <w:sz w:val="28"/>
          <w:szCs w:val="28"/>
        </w:rPr>
        <w:t>.</w:t>
      </w:r>
      <w:r w:rsidR="00607844">
        <w:rPr>
          <w:sz w:val="23"/>
        </w:rPr>
        <w:t xml:space="preserve">: ” </w:t>
      </w:r>
      <w:r w:rsidR="00607844" w:rsidRPr="00607844">
        <w:rPr>
          <w:i/>
          <w:sz w:val="28"/>
          <w:szCs w:val="28"/>
        </w:rPr>
        <w:t xml:space="preserve">Rozbudowa drogi powiatowej Nr 1 325 R Blizna – Leszcze – Przedbórz – Poręby Kupieńskie polegająca na  </w:t>
      </w:r>
      <w:r w:rsidR="00FF5E00" w:rsidRPr="00607844">
        <w:rPr>
          <w:i/>
          <w:sz w:val="28"/>
          <w:szCs w:val="28"/>
        </w:rPr>
        <w:t>budow</w:t>
      </w:r>
      <w:r w:rsidR="00607844" w:rsidRPr="00607844">
        <w:rPr>
          <w:i/>
          <w:sz w:val="28"/>
          <w:szCs w:val="28"/>
        </w:rPr>
        <w:t>ie</w:t>
      </w:r>
      <w:r w:rsidR="00FF5E00" w:rsidRPr="00607844">
        <w:rPr>
          <w:i/>
          <w:sz w:val="28"/>
          <w:szCs w:val="28"/>
        </w:rPr>
        <w:t xml:space="preserve"> mostu JNI </w:t>
      </w:r>
      <w:r w:rsidR="00D84E5F" w:rsidRPr="00607844">
        <w:rPr>
          <w:i/>
          <w:sz w:val="28"/>
          <w:szCs w:val="28"/>
        </w:rPr>
        <w:t>01024241</w:t>
      </w:r>
      <w:r w:rsidR="00FF5E00" w:rsidRPr="00607844">
        <w:rPr>
          <w:i/>
          <w:sz w:val="28"/>
          <w:szCs w:val="28"/>
        </w:rPr>
        <w:t xml:space="preserve">   w km </w:t>
      </w:r>
      <w:r w:rsidR="002B1E28">
        <w:rPr>
          <w:i/>
          <w:sz w:val="28"/>
          <w:szCs w:val="28"/>
        </w:rPr>
        <w:t>13+898</w:t>
      </w:r>
      <w:r w:rsidR="00FF5E00" w:rsidRPr="00607844">
        <w:rPr>
          <w:i/>
          <w:sz w:val="28"/>
          <w:szCs w:val="28"/>
        </w:rPr>
        <w:t xml:space="preserve"> </w:t>
      </w:r>
      <w:r w:rsidR="00607844" w:rsidRPr="00607844">
        <w:rPr>
          <w:i/>
          <w:sz w:val="28"/>
          <w:szCs w:val="28"/>
        </w:rPr>
        <w:t xml:space="preserve">wraz </w:t>
      </w:r>
      <w:r w:rsidR="00066EC1">
        <w:rPr>
          <w:i/>
          <w:sz w:val="28"/>
          <w:szCs w:val="28"/>
        </w:rPr>
        <w:t xml:space="preserve">z </w:t>
      </w:r>
      <w:r w:rsidR="00607844" w:rsidRPr="00607844">
        <w:rPr>
          <w:i/>
          <w:sz w:val="28"/>
          <w:szCs w:val="28"/>
        </w:rPr>
        <w:t>dojazdami  w miejscowości P</w:t>
      </w:r>
      <w:r w:rsidR="001B74EB">
        <w:rPr>
          <w:i/>
          <w:sz w:val="28"/>
          <w:szCs w:val="28"/>
        </w:rPr>
        <w:t>rzedbórz, Bukowiec</w:t>
      </w:r>
      <w:r w:rsidR="00607844">
        <w:rPr>
          <w:sz w:val="23"/>
        </w:rPr>
        <w:t xml:space="preserve">” </w:t>
      </w:r>
    </w:p>
    <w:bookmarkEnd w:id="0"/>
    <w:p w:rsidR="00413E3B" w:rsidRPr="006B4D30" w:rsidRDefault="00413E3B">
      <w:pPr>
        <w:jc w:val="center"/>
        <w:rPr>
          <w:b/>
          <w:sz w:val="27"/>
          <w:lang w:val="pl-PL"/>
        </w:rPr>
      </w:pPr>
    </w:p>
    <w:p w:rsidR="00413E3B" w:rsidRDefault="00384D3E">
      <w:pPr>
        <w:pStyle w:val="Podtytu"/>
        <w:tabs>
          <w:tab w:val="left" w:pos="1440"/>
        </w:tabs>
        <w:ind w:left="720"/>
        <w:rPr>
          <w:sz w:val="23"/>
        </w:rPr>
      </w:pPr>
      <w:r>
        <w:rPr>
          <w:sz w:val="23"/>
        </w:rPr>
        <w:t>WYTYCZNE DO PROJEKTOWANIA</w:t>
      </w:r>
    </w:p>
    <w:p w:rsidR="002B1E28" w:rsidRPr="002B1E28" w:rsidRDefault="002B1E28" w:rsidP="002B1E28">
      <w:pPr>
        <w:pStyle w:val="Tekstpodstawowy"/>
      </w:pPr>
    </w:p>
    <w:p w:rsidR="00413E3B" w:rsidRDefault="002B1E28">
      <w:pPr>
        <w:pStyle w:val="Podtytu"/>
        <w:rPr>
          <w:sz w:val="23"/>
        </w:rPr>
      </w:pPr>
      <w:r>
        <w:rPr>
          <w:sz w:val="23"/>
        </w:rPr>
        <w:t xml:space="preserve">Lokalizacja: dz. nr </w:t>
      </w:r>
      <w:proofErr w:type="spellStart"/>
      <w:r>
        <w:rPr>
          <w:sz w:val="23"/>
        </w:rPr>
        <w:t>ewid</w:t>
      </w:r>
      <w:proofErr w:type="spellEnd"/>
      <w:r>
        <w:rPr>
          <w:sz w:val="23"/>
        </w:rPr>
        <w:t xml:space="preserve">. 309/1 Potok </w:t>
      </w:r>
      <w:proofErr w:type="spellStart"/>
      <w:r>
        <w:rPr>
          <w:sz w:val="23"/>
        </w:rPr>
        <w:t>Tuszymka</w:t>
      </w:r>
      <w:proofErr w:type="spellEnd"/>
      <w:r>
        <w:rPr>
          <w:sz w:val="23"/>
        </w:rPr>
        <w:t xml:space="preserve"> Duża, dz. nr </w:t>
      </w:r>
      <w:proofErr w:type="spellStart"/>
      <w:r>
        <w:rPr>
          <w:sz w:val="23"/>
        </w:rPr>
        <w:t>ewid</w:t>
      </w:r>
      <w:proofErr w:type="spellEnd"/>
      <w:r>
        <w:rPr>
          <w:sz w:val="23"/>
        </w:rPr>
        <w:t xml:space="preserve">. 317 Obręb: Bukowiec, dz. nr </w:t>
      </w:r>
      <w:proofErr w:type="spellStart"/>
      <w:r>
        <w:rPr>
          <w:sz w:val="23"/>
        </w:rPr>
        <w:t>ewid</w:t>
      </w:r>
      <w:proofErr w:type="spellEnd"/>
      <w:r>
        <w:rPr>
          <w:sz w:val="23"/>
        </w:rPr>
        <w:t>. 1130 Obręb: Przedbórz, Jednostka ewidencyjna : Kolbuszowa</w:t>
      </w:r>
    </w:p>
    <w:p w:rsidR="002B1E28" w:rsidRPr="002B1E28" w:rsidRDefault="002B1E28" w:rsidP="002B1E28">
      <w:pPr>
        <w:pStyle w:val="Tekstpodstawowy"/>
      </w:pPr>
    </w:p>
    <w:p w:rsidR="00D3636A" w:rsidRPr="00D3636A" w:rsidRDefault="00384D3E" w:rsidP="00D3636A">
      <w:pPr>
        <w:pStyle w:val="Tekstpodstawowy"/>
        <w:rPr>
          <w:b w:val="0"/>
          <w:sz w:val="23"/>
          <w:u w:val="single"/>
        </w:rPr>
      </w:pPr>
      <w:r>
        <w:rPr>
          <w:b w:val="0"/>
          <w:sz w:val="23"/>
          <w:u w:val="single"/>
        </w:rPr>
        <w:t xml:space="preserve">     Stan istniejący</w:t>
      </w:r>
    </w:p>
    <w:p w:rsidR="00D3636A" w:rsidRDefault="00384D3E" w:rsidP="00D3636A">
      <w:pPr>
        <w:pStyle w:val="Tekstpodstawowy31"/>
        <w:rPr>
          <w:sz w:val="23"/>
        </w:rPr>
      </w:pPr>
      <w:r>
        <w:rPr>
          <w:sz w:val="23"/>
        </w:rPr>
        <w:t xml:space="preserve">              </w:t>
      </w:r>
      <w:r w:rsidR="00CC0542">
        <w:rPr>
          <w:sz w:val="23"/>
        </w:rPr>
        <w:t>Istniejący</w:t>
      </w:r>
      <w:r>
        <w:rPr>
          <w:sz w:val="23"/>
        </w:rPr>
        <w:t xml:space="preserve">  most długości całkowitej </w:t>
      </w:r>
      <w:r w:rsidR="00D3636A">
        <w:rPr>
          <w:sz w:val="23"/>
        </w:rPr>
        <w:t>14,50</w:t>
      </w:r>
      <w:r>
        <w:rPr>
          <w:sz w:val="23"/>
        </w:rPr>
        <w:t xml:space="preserve"> m  o konstrukcji : </w:t>
      </w:r>
      <w:r w:rsidR="00D3636A">
        <w:rPr>
          <w:sz w:val="23"/>
        </w:rPr>
        <w:t>dźwigary stalowe, przyczółki żelbetowe, pomost drewniany</w:t>
      </w:r>
      <w:r w:rsidR="00EA3165">
        <w:rPr>
          <w:sz w:val="23"/>
        </w:rPr>
        <w:t xml:space="preserve">. Obiekt </w:t>
      </w:r>
      <w:r w:rsidR="00CC0542">
        <w:rPr>
          <w:sz w:val="23"/>
        </w:rPr>
        <w:t xml:space="preserve"> przewidziany do rozbiórki.</w:t>
      </w:r>
    </w:p>
    <w:p w:rsidR="00413E3B" w:rsidRPr="00D3636A" w:rsidRDefault="00384D3E" w:rsidP="00D3636A">
      <w:pPr>
        <w:pStyle w:val="Tekstpodstawowy31"/>
        <w:rPr>
          <w:sz w:val="23"/>
        </w:rPr>
      </w:pPr>
      <w:r>
        <w:rPr>
          <w:sz w:val="23"/>
          <w:u w:val="single"/>
        </w:rPr>
        <w:t xml:space="preserve">     Stan projektowany.</w:t>
      </w:r>
    </w:p>
    <w:p w:rsidR="00066505" w:rsidRDefault="00066505" w:rsidP="00066505">
      <w:pPr>
        <w:spacing w:before="146"/>
        <w:jc w:val="both"/>
        <w:rPr>
          <w:rFonts w:eastAsia="Times New Roman" w:cs="Times New Roman"/>
          <w:kern w:val="0"/>
          <w:lang w:val="pl-PL" w:eastAsia="pl-PL" w:bidi="ar-SA"/>
        </w:rPr>
      </w:pPr>
      <w:proofErr w:type="spellStart"/>
      <w:r w:rsidRPr="00066505">
        <w:t>Dokumentacja</w:t>
      </w:r>
      <w:proofErr w:type="spellEnd"/>
      <w:r w:rsidRPr="00066505">
        <w:t xml:space="preserve"> </w:t>
      </w:r>
      <w:proofErr w:type="spellStart"/>
      <w:r w:rsidRPr="00066505">
        <w:t>projektowa</w:t>
      </w:r>
      <w:proofErr w:type="spellEnd"/>
      <w:r w:rsidRPr="00066505">
        <w:t xml:space="preserve"> </w:t>
      </w:r>
      <w:proofErr w:type="spellStart"/>
      <w:r w:rsidRPr="00066505">
        <w:t>powinna</w:t>
      </w:r>
      <w:proofErr w:type="spellEnd"/>
      <w:r w:rsidRPr="00066505">
        <w:t xml:space="preserve"> </w:t>
      </w:r>
      <w:proofErr w:type="spellStart"/>
      <w:r w:rsidRPr="00066505">
        <w:t>być</w:t>
      </w:r>
      <w:proofErr w:type="spellEnd"/>
      <w:r w:rsidRPr="00066505">
        <w:t xml:space="preserve"> </w:t>
      </w:r>
      <w:proofErr w:type="spellStart"/>
      <w:r w:rsidRPr="00066505">
        <w:t>opracowana</w:t>
      </w:r>
      <w:proofErr w:type="spellEnd"/>
      <w:r w:rsidRPr="00066505">
        <w:t xml:space="preserve"> </w:t>
      </w:r>
      <w:proofErr w:type="spellStart"/>
      <w:r w:rsidRPr="00066505">
        <w:t>zgodnie</w:t>
      </w:r>
      <w:proofErr w:type="spellEnd"/>
      <w:r w:rsidRPr="00066505">
        <w:t xml:space="preserve"> z </w:t>
      </w:r>
      <w:r>
        <w:rPr>
          <w:rFonts w:eastAsia="Times New Roman" w:cs="Times New Roman"/>
          <w:i/>
          <w:kern w:val="0"/>
          <w:lang w:val="pl-PL" w:eastAsia="pl-PL" w:bidi="ar-SA"/>
        </w:rPr>
        <w:t>R</w:t>
      </w:r>
      <w:r w:rsidRPr="00066505">
        <w:rPr>
          <w:rFonts w:eastAsia="Times New Roman" w:cs="Times New Roman"/>
          <w:i/>
          <w:kern w:val="0"/>
          <w:lang w:val="pl-PL" w:eastAsia="pl-PL" w:bidi="ar-SA"/>
        </w:rPr>
        <w:t>ozporządzenie</w:t>
      </w:r>
      <w:r>
        <w:rPr>
          <w:rFonts w:eastAsia="Times New Roman" w:cs="Times New Roman"/>
          <w:i/>
          <w:kern w:val="0"/>
          <w:lang w:val="pl-PL" w:eastAsia="pl-PL" w:bidi="ar-SA"/>
        </w:rPr>
        <w:t>m M</w:t>
      </w:r>
      <w:r w:rsidRPr="00066505">
        <w:rPr>
          <w:rFonts w:eastAsia="Times New Roman" w:cs="Times New Roman"/>
          <w:i/>
          <w:kern w:val="0"/>
          <w:lang w:val="pl-PL" w:eastAsia="pl-PL" w:bidi="ar-SA"/>
        </w:rPr>
        <w:t xml:space="preserve">inistra </w:t>
      </w:r>
      <w:r>
        <w:rPr>
          <w:rFonts w:eastAsia="Times New Roman" w:cs="Times New Roman"/>
          <w:i/>
          <w:kern w:val="0"/>
          <w:lang w:val="pl-PL" w:eastAsia="pl-PL" w:bidi="ar-SA"/>
        </w:rPr>
        <w:t>T</w:t>
      </w:r>
      <w:r w:rsidRPr="00066505">
        <w:rPr>
          <w:rFonts w:eastAsia="Times New Roman" w:cs="Times New Roman"/>
          <w:i/>
          <w:kern w:val="0"/>
          <w:lang w:val="pl-PL" w:eastAsia="pl-PL" w:bidi="ar-SA"/>
        </w:rPr>
        <w:t xml:space="preserve">ransportu i </w:t>
      </w:r>
      <w:r>
        <w:rPr>
          <w:rFonts w:eastAsia="Times New Roman" w:cs="Times New Roman"/>
          <w:i/>
          <w:kern w:val="0"/>
          <w:lang w:val="pl-PL" w:eastAsia="pl-PL" w:bidi="ar-SA"/>
        </w:rPr>
        <w:t>G</w:t>
      </w:r>
      <w:r w:rsidRPr="00066505">
        <w:rPr>
          <w:rFonts w:eastAsia="Times New Roman" w:cs="Times New Roman"/>
          <w:i/>
          <w:kern w:val="0"/>
          <w:lang w:val="pl-PL" w:eastAsia="pl-PL" w:bidi="ar-SA"/>
        </w:rPr>
        <w:t xml:space="preserve">ospodarki </w:t>
      </w:r>
      <w:r>
        <w:rPr>
          <w:rFonts w:eastAsia="Times New Roman" w:cs="Times New Roman"/>
          <w:i/>
          <w:kern w:val="0"/>
          <w:lang w:val="pl-PL" w:eastAsia="pl-PL" w:bidi="ar-SA"/>
        </w:rPr>
        <w:t>M</w:t>
      </w:r>
      <w:r w:rsidRPr="00066505">
        <w:rPr>
          <w:rFonts w:eastAsia="Times New Roman" w:cs="Times New Roman"/>
          <w:i/>
          <w:kern w:val="0"/>
          <w:lang w:val="pl-PL" w:eastAsia="pl-PL" w:bidi="ar-SA"/>
        </w:rPr>
        <w:t>orskiej</w:t>
      </w:r>
      <w:r>
        <w:rPr>
          <w:rFonts w:eastAsia="Times New Roman" w:cs="Times New Roman"/>
          <w:i/>
          <w:kern w:val="0"/>
          <w:lang w:val="pl-PL" w:eastAsia="pl-PL" w:bidi="ar-SA"/>
        </w:rPr>
        <w:t xml:space="preserve"> </w:t>
      </w:r>
      <w:r w:rsidRPr="00066505">
        <w:rPr>
          <w:rFonts w:eastAsia="Times New Roman" w:cs="Times New Roman"/>
          <w:kern w:val="0"/>
          <w:lang w:val="pl-PL" w:eastAsia="pl-PL" w:bidi="ar-SA"/>
        </w:rPr>
        <w:t xml:space="preserve">z </w:t>
      </w:r>
      <w:r w:rsidRPr="00066505">
        <w:rPr>
          <w:rFonts w:eastAsia="Times New Roman" w:cs="Times New Roman"/>
          <w:i/>
          <w:kern w:val="0"/>
          <w:lang w:val="pl-PL" w:eastAsia="pl-PL" w:bidi="ar-SA"/>
        </w:rPr>
        <w:t>dnia 30 maja</w:t>
      </w:r>
      <w:r w:rsidRPr="00066505">
        <w:rPr>
          <w:rFonts w:eastAsia="Times New Roman" w:cs="Times New Roman"/>
          <w:kern w:val="0"/>
          <w:lang w:val="pl-PL" w:eastAsia="pl-PL" w:bidi="ar-SA"/>
        </w:rPr>
        <w:t xml:space="preserve"> </w:t>
      </w:r>
      <w:r w:rsidRPr="00066505">
        <w:rPr>
          <w:rFonts w:eastAsia="Times New Roman" w:cs="Times New Roman"/>
          <w:i/>
          <w:kern w:val="0"/>
          <w:lang w:val="pl-PL" w:eastAsia="pl-PL" w:bidi="ar-SA"/>
        </w:rPr>
        <w:t>2000</w:t>
      </w:r>
      <w:r w:rsidRPr="00066505">
        <w:rPr>
          <w:rFonts w:eastAsia="Times New Roman" w:cs="Times New Roman"/>
          <w:kern w:val="0"/>
          <w:lang w:val="pl-PL" w:eastAsia="pl-PL" w:bidi="ar-SA"/>
        </w:rPr>
        <w:t xml:space="preserve"> r.</w:t>
      </w:r>
      <w:r>
        <w:rPr>
          <w:rFonts w:eastAsia="Times New Roman" w:cs="Times New Roman"/>
          <w:color w:val="auto"/>
          <w:kern w:val="0"/>
          <w:lang w:val="pl-PL" w:eastAsia="pl-PL" w:bidi="ar-SA"/>
        </w:rPr>
        <w:t xml:space="preserve"> </w:t>
      </w:r>
      <w:r w:rsidRPr="00066505">
        <w:rPr>
          <w:rFonts w:eastAsia="Times New Roman" w:cs="Times New Roman"/>
          <w:kern w:val="0"/>
          <w:lang w:val="pl-PL" w:eastAsia="pl-PL" w:bidi="ar-SA"/>
        </w:rPr>
        <w:t xml:space="preserve">w </w:t>
      </w:r>
      <w:r w:rsidRPr="00066505">
        <w:rPr>
          <w:rFonts w:eastAsia="Times New Roman" w:cs="Times New Roman"/>
          <w:i/>
          <w:kern w:val="0"/>
          <w:lang w:val="pl-PL" w:eastAsia="pl-PL" w:bidi="ar-SA"/>
        </w:rPr>
        <w:t>sprawie warunków technicznych</w:t>
      </w:r>
      <w:r w:rsidRPr="00066505">
        <w:rPr>
          <w:rFonts w:eastAsia="Times New Roman" w:cs="Times New Roman"/>
          <w:kern w:val="0"/>
          <w:lang w:val="pl-PL" w:eastAsia="pl-PL" w:bidi="ar-SA"/>
        </w:rPr>
        <w:t xml:space="preserve">, </w:t>
      </w:r>
      <w:r w:rsidRPr="00066505">
        <w:rPr>
          <w:rFonts w:eastAsia="Times New Roman" w:cs="Times New Roman"/>
          <w:i/>
          <w:kern w:val="0"/>
          <w:lang w:val="pl-PL" w:eastAsia="pl-PL" w:bidi="ar-SA"/>
        </w:rPr>
        <w:t>jakim powinny odpowiadać drogowe obiekty inżynierskie</w:t>
      </w:r>
      <w:r w:rsidRPr="00066505">
        <w:rPr>
          <w:rFonts w:eastAsia="Times New Roman" w:cs="Times New Roman"/>
          <w:kern w:val="0"/>
          <w:lang w:val="pl-PL" w:eastAsia="pl-PL" w:bidi="ar-SA"/>
        </w:rPr>
        <w:t xml:space="preserve"> i ich </w:t>
      </w:r>
      <w:r w:rsidRPr="00066505">
        <w:rPr>
          <w:rFonts w:eastAsia="Times New Roman" w:cs="Times New Roman"/>
          <w:i/>
          <w:kern w:val="0"/>
          <w:lang w:val="pl-PL" w:eastAsia="pl-PL" w:bidi="ar-SA"/>
        </w:rPr>
        <w:t>usytuowanie</w:t>
      </w:r>
      <w:r>
        <w:rPr>
          <w:rFonts w:eastAsia="Times New Roman" w:cs="Times New Roman"/>
          <w:kern w:val="0"/>
          <w:lang w:val="pl-PL" w:eastAsia="pl-PL" w:bidi="ar-SA"/>
        </w:rPr>
        <w:t xml:space="preserve"> (Dz.U.2000.63.735) z dnia 03.08.2000 r.</w:t>
      </w:r>
    </w:p>
    <w:p w:rsidR="00066505" w:rsidRDefault="00066505" w:rsidP="00066505">
      <w:pPr>
        <w:spacing w:before="146"/>
        <w:jc w:val="both"/>
        <w:rPr>
          <w:rFonts w:eastAsia="Times New Roman" w:cs="Times New Roman"/>
          <w:kern w:val="0"/>
          <w:lang w:val="pl-PL" w:eastAsia="pl-PL" w:bidi="ar-SA"/>
        </w:rPr>
      </w:pPr>
      <w:r>
        <w:rPr>
          <w:rFonts w:eastAsia="Times New Roman" w:cs="Times New Roman"/>
          <w:kern w:val="0"/>
          <w:lang w:val="pl-PL" w:eastAsia="pl-PL" w:bidi="ar-SA"/>
        </w:rPr>
        <w:t xml:space="preserve">oraz zgodnie z </w:t>
      </w:r>
      <w:r>
        <w:rPr>
          <w:rFonts w:eastAsia="Times New Roman" w:cs="Times New Roman"/>
          <w:i/>
          <w:kern w:val="0"/>
          <w:lang w:val="pl-PL" w:eastAsia="pl-PL" w:bidi="ar-SA"/>
        </w:rPr>
        <w:t>R</w:t>
      </w:r>
      <w:r w:rsidRPr="00066505">
        <w:rPr>
          <w:rFonts w:eastAsia="Times New Roman" w:cs="Times New Roman"/>
          <w:i/>
          <w:kern w:val="0"/>
          <w:lang w:val="pl-PL" w:eastAsia="pl-PL" w:bidi="ar-SA"/>
        </w:rPr>
        <w:t>ozporządzenie</w:t>
      </w:r>
      <w:r>
        <w:rPr>
          <w:rFonts w:eastAsia="Times New Roman" w:cs="Times New Roman"/>
          <w:i/>
          <w:kern w:val="0"/>
          <w:lang w:val="pl-PL" w:eastAsia="pl-PL" w:bidi="ar-SA"/>
        </w:rPr>
        <w:t>m M</w:t>
      </w:r>
      <w:r w:rsidRPr="00066505">
        <w:rPr>
          <w:rFonts w:eastAsia="Times New Roman" w:cs="Times New Roman"/>
          <w:i/>
          <w:kern w:val="0"/>
          <w:lang w:val="pl-PL" w:eastAsia="pl-PL" w:bidi="ar-SA"/>
        </w:rPr>
        <w:t xml:space="preserve">inistra </w:t>
      </w:r>
      <w:r>
        <w:rPr>
          <w:rFonts w:eastAsia="Times New Roman" w:cs="Times New Roman"/>
          <w:i/>
          <w:kern w:val="0"/>
          <w:lang w:val="pl-PL" w:eastAsia="pl-PL" w:bidi="ar-SA"/>
        </w:rPr>
        <w:t>T</w:t>
      </w:r>
      <w:r w:rsidRPr="00066505">
        <w:rPr>
          <w:rFonts w:eastAsia="Times New Roman" w:cs="Times New Roman"/>
          <w:i/>
          <w:kern w:val="0"/>
          <w:lang w:val="pl-PL" w:eastAsia="pl-PL" w:bidi="ar-SA"/>
        </w:rPr>
        <w:t xml:space="preserve">ransportu i </w:t>
      </w:r>
      <w:r>
        <w:rPr>
          <w:rFonts w:eastAsia="Times New Roman" w:cs="Times New Roman"/>
          <w:i/>
          <w:kern w:val="0"/>
          <w:lang w:val="pl-PL" w:eastAsia="pl-PL" w:bidi="ar-SA"/>
        </w:rPr>
        <w:t>G</w:t>
      </w:r>
      <w:r w:rsidRPr="00066505">
        <w:rPr>
          <w:rFonts w:eastAsia="Times New Roman" w:cs="Times New Roman"/>
          <w:i/>
          <w:kern w:val="0"/>
          <w:lang w:val="pl-PL" w:eastAsia="pl-PL" w:bidi="ar-SA"/>
        </w:rPr>
        <w:t xml:space="preserve">ospodarki </w:t>
      </w:r>
      <w:r>
        <w:rPr>
          <w:rFonts w:eastAsia="Times New Roman" w:cs="Times New Roman"/>
          <w:i/>
          <w:kern w:val="0"/>
          <w:lang w:val="pl-PL" w:eastAsia="pl-PL" w:bidi="ar-SA"/>
        </w:rPr>
        <w:t>M</w:t>
      </w:r>
      <w:r w:rsidRPr="00066505">
        <w:rPr>
          <w:rFonts w:eastAsia="Times New Roman" w:cs="Times New Roman"/>
          <w:i/>
          <w:kern w:val="0"/>
          <w:lang w:val="pl-PL" w:eastAsia="pl-PL" w:bidi="ar-SA"/>
        </w:rPr>
        <w:t>orskiej</w:t>
      </w:r>
      <w:r>
        <w:rPr>
          <w:rFonts w:eastAsia="Times New Roman" w:cs="Times New Roman"/>
          <w:i/>
          <w:kern w:val="0"/>
          <w:lang w:val="pl-PL" w:eastAsia="pl-PL" w:bidi="ar-SA"/>
        </w:rPr>
        <w:t xml:space="preserve"> </w:t>
      </w:r>
      <w:r w:rsidRPr="00066505">
        <w:rPr>
          <w:rFonts w:eastAsia="Times New Roman" w:cs="Times New Roman"/>
          <w:kern w:val="0"/>
          <w:lang w:val="pl-PL" w:eastAsia="pl-PL" w:bidi="ar-SA"/>
        </w:rPr>
        <w:t xml:space="preserve">z </w:t>
      </w:r>
      <w:r w:rsidRPr="00066505">
        <w:rPr>
          <w:rFonts w:eastAsia="Times New Roman" w:cs="Times New Roman"/>
          <w:i/>
          <w:kern w:val="0"/>
          <w:lang w:val="pl-PL" w:eastAsia="pl-PL" w:bidi="ar-SA"/>
        </w:rPr>
        <w:t xml:space="preserve">dnia </w:t>
      </w:r>
      <w:r>
        <w:rPr>
          <w:rFonts w:eastAsia="Times New Roman" w:cs="Times New Roman"/>
          <w:i/>
          <w:kern w:val="0"/>
          <w:lang w:val="pl-PL" w:eastAsia="pl-PL" w:bidi="ar-SA"/>
        </w:rPr>
        <w:t>2</w:t>
      </w:r>
      <w:r w:rsidRPr="00066505">
        <w:rPr>
          <w:rFonts w:eastAsia="Times New Roman" w:cs="Times New Roman"/>
          <w:i/>
          <w:kern w:val="0"/>
          <w:lang w:val="pl-PL" w:eastAsia="pl-PL" w:bidi="ar-SA"/>
        </w:rPr>
        <w:t xml:space="preserve"> m</w:t>
      </w:r>
      <w:r>
        <w:rPr>
          <w:rFonts w:eastAsia="Times New Roman" w:cs="Times New Roman"/>
          <w:i/>
          <w:kern w:val="0"/>
          <w:lang w:val="pl-PL" w:eastAsia="pl-PL" w:bidi="ar-SA"/>
        </w:rPr>
        <w:t>arca</w:t>
      </w:r>
      <w:r w:rsidRPr="00066505">
        <w:rPr>
          <w:rFonts w:eastAsia="Times New Roman" w:cs="Times New Roman"/>
          <w:kern w:val="0"/>
          <w:lang w:val="pl-PL" w:eastAsia="pl-PL" w:bidi="ar-SA"/>
        </w:rPr>
        <w:t xml:space="preserve"> </w:t>
      </w:r>
      <w:r>
        <w:rPr>
          <w:rFonts w:eastAsia="Times New Roman" w:cs="Times New Roman"/>
          <w:i/>
          <w:kern w:val="0"/>
          <w:lang w:val="pl-PL" w:eastAsia="pl-PL" w:bidi="ar-SA"/>
        </w:rPr>
        <w:t>1999</w:t>
      </w:r>
      <w:r w:rsidRPr="00066505">
        <w:rPr>
          <w:rFonts w:eastAsia="Times New Roman" w:cs="Times New Roman"/>
          <w:kern w:val="0"/>
          <w:lang w:val="pl-PL" w:eastAsia="pl-PL" w:bidi="ar-SA"/>
        </w:rPr>
        <w:t xml:space="preserve"> r.</w:t>
      </w:r>
      <w:r>
        <w:rPr>
          <w:rFonts w:eastAsia="Times New Roman" w:cs="Times New Roman"/>
          <w:color w:val="auto"/>
          <w:kern w:val="0"/>
          <w:lang w:val="pl-PL" w:eastAsia="pl-PL" w:bidi="ar-SA"/>
        </w:rPr>
        <w:t xml:space="preserve"> </w:t>
      </w:r>
      <w:r w:rsidRPr="00066505">
        <w:rPr>
          <w:rFonts w:eastAsia="Times New Roman" w:cs="Times New Roman"/>
          <w:kern w:val="0"/>
          <w:lang w:val="pl-PL" w:eastAsia="pl-PL" w:bidi="ar-SA"/>
        </w:rPr>
        <w:t xml:space="preserve">w </w:t>
      </w:r>
      <w:r w:rsidRPr="00066505">
        <w:rPr>
          <w:rFonts w:eastAsia="Times New Roman" w:cs="Times New Roman"/>
          <w:i/>
          <w:kern w:val="0"/>
          <w:lang w:val="pl-PL" w:eastAsia="pl-PL" w:bidi="ar-SA"/>
        </w:rPr>
        <w:t>sprawie warunków technicznych</w:t>
      </w:r>
      <w:r w:rsidRPr="00066505">
        <w:rPr>
          <w:rFonts w:eastAsia="Times New Roman" w:cs="Times New Roman"/>
          <w:kern w:val="0"/>
          <w:lang w:val="pl-PL" w:eastAsia="pl-PL" w:bidi="ar-SA"/>
        </w:rPr>
        <w:t xml:space="preserve">, </w:t>
      </w:r>
      <w:r w:rsidRPr="00066505">
        <w:rPr>
          <w:rFonts w:eastAsia="Times New Roman" w:cs="Times New Roman"/>
          <w:i/>
          <w:kern w:val="0"/>
          <w:lang w:val="pl-PL" w:eastAsia="pl-PL" w:bidi="ar-SA"/>
        </w:rPr>
        <w:t xml:space="preserve">jakim powinny odpowiadać </w:t>
      </w:r>
      <w:r>
        <w:rPr>
          <w:rFonts w:eastAsia="Times New Roman" w:cs="Times New Roman"/>
          <w:i/>
          <w:kern w:val="0"/>
          <w:lang w:val="pl-PL" w:eastAsia="pl-PL" w:bidi="ar-SA"/>
        </w:rPr>
        <w:t xml:space="preserve">drogi publiczne </w:t>
      </w:r>
      <w:r w:rsidRPr="00066505">
        <w:rPr>
          <w:rFonts w:eastAsia="Times New Roman" w:cs="Times New Roman"/>
          <w:kern w:val="0"/>
          <w:lang w:val="pl-PL" w:eastAsia="pl-PL" w:bidi="ar-SA"/>
        </w:rPr>
        <w:t xml:space="preserve">i ich </w:t>
      </w:r>
      <w:r w:rsidRPr="00066505">
        <w:rPr>
          <w:rFonts w:eastAsia="Times New Roman" w:cs="Times New Roman"/>
          <w:i/>
          <w:kern w:val="0"/>
          <w:lang w:val="pl-PL" w:eastAsia="pl-PL" w:bidi="ar-SA"/>
        </w:rPr>
        <w:t>usytuowanie</w:t>
      </w:r>
      <w:r>
        <w:rPr>
          <w:rFonts w:eastAsia="Times New Roman" w:cs="Times New Roman"/>
          <w:kern w:val="0"/>
          <w:lang w:val="pl-PL" w:eastAsia="pl-PL" w:bidi="ar-SA"/>
        </w:rPr>
        <w:t xml:space="preserve"> (Dz.U.2016.124) z dnia 29.01.2016 r.</w:t>
      </w:r>
    </w:p>
    <w:p w:rsidR="00413E3B" w:rsidRDefault="00CC0542">
      <w:pPr>
        <w:pStyle w:val="Tekstpodstawowy"/>
        <w:rPr>
          <w:sz w:val="23"/>
        </w:rPr>
      </w:pPr>
      <w:r>
        <w:rPr>
          <w:sz w:val="23"/>
        </w:rPr>
        <w:t xml:space="preserve"> </w:t>
      </w:r>
    </w:p>
    <w:p w:rsidR="00CC0542" w:rsidRDefault="00CC0542">
      <w:pPr>
        <w:pStyle w:val="Tekstpodstawowy"/>
        <w:rPr>
          <w:sz w:val="23"/>
        </w:rPr>
      </w:pPr>
      <w:r>
        <w:rPr>
          <w:sz w:val="23"/>
        </w:rPr>
        <w:t>Dokumentacja projektowa zakresem obejmuje opracowanie na rozbiórkę istniejącego obiektu mostowego oraz projekt budowy nowego obiektu inżynierskiego.</w:t>
      </w:r>
    </w:p>
    <w:p w:rsidR="00CC0542" w:rsidRDefault="00CC0542">
      <w:pPr>
        <w:pStyle w:val="Tekstpodstawowy"/>
        <w:rPr>
          <w:sz w:val="23"/>
        </w:rPr>
      </w:pPr>
    </w:p>
    <w:p w:rsidR="00413E3B" w:rsidRDefault="00384D3E">
      <w:pPr>
        <w:pStyle w:val="Tekstpodstawowy"/>
        <w:ind w:left="284"/>
        <w:rPr>
          <w:b w:val="0"/>
          <w:sz w:val="23"/>
        </w:rPr>
      </w:pPr>
      <w:r>
        <w:rPr>
          <w:b w:val="0"/>
          <w:sz w:val="23"/>
        </w:rPr>
        <w:t>Dokumentację  budowy mostu  należy opracować przyjmując następujące założenia projektowe:</w:t>
      </w:r>
    </w:p>
    <w:p w:rsidR="00413E3B" w:rsidRDefault="00384D3E">
      <w:pPr>
        <w:pStyle w:val="Tekstpodstawowy"/>
        <w:tabs>
          <w:tab w:val="left" w:pos="1320"/>
        </w:tabs>
        <w:rPr>
          <w:b w:val="0"/>
          <w:sz w:val="23"/>
        </w:rPr>
      </w:pPr>
      <w:r>
        <w:rPr>
          <w:b w:val="0"/>
          <w:sz w:val="23"/>
        </w:rPr>
        <w:t>- droga klasy  „ Z „</w:t>
      </w:r>
    </w:p>
    <w:p w:rsidR="00413E3B" w:rsidRDefault="00384D3E">
      <w:pPr>
        <w:pStyle w:val="Tekstpodstawowy"/>
        <w:numPr>
          <w:ilvl w:val="0"/>
          <w:numId w:val="1"/>
        </w:numPr>
        <w:tabs>
          <w:tab w:val="left" w:pos="-720"/>
        </w:tabs>
        <w:jc w:val="both"/>
      </w:pPr>
      <w:r>
        <w:rPr>
          <w:b w:val="0"/>
          <w:sz w:val="23"/>
        </w:rPr>
        <w:t xml:space="preserve">most– jednoprzęsłowy , </w:t>
      </w:r>
      <w:r>
        <w:rPr>
          <w:bCs/>
          <w:sz w:val="23"/>
        </w:rPr>
        <w:t>klasa „ B „  - 40 t.</w:t>
      </w:r>
    </w:p>
    <w:p w:rsidR="00413E3B" w:rsidRDefault="00384D3E">
      <w:pPr>
        <w:pStyle w:val="Tekstpodstawowy"/>
        <w:numPr>
          <w:ilvl w:val="0"/>
          <w:numId w:val="1"/>
        </w:numPr>
        <w:tabs>
          <w:tab w:val="left" w:pos="-720"/>
        </w:tabs>
        <w:jc w:val="both"/>
        <w:rPr>
          <w:b w:val="0"/>
          <w:sz w:val="23"/>
        </w:rPr>
      </w:pPr>
      <w:r>
        <w:rPr>
          <w:b w:val="0"/>
          <w:sz w:val="23"/>
        </w:rPr>
        <w:t xml:space="preserve">jezdnia  szerokość 6,0 m  </w:t>
      </w:r>
      <w:r w:rsidR="00607844">
        <w:rPr>
          <w:b w:val="0"/>
          <w:sz w:val="23"/>
        </w:rPr>
        <w:t>( szerokość każdego pasa ruchu 3,0m)</w:t>
      </w:r>
    </w:p>
    <w:p w:rsidR="00413E3B" w:rsidRDefault="00384D3E">
      <w:pPr>
        <w:pStyle w:val="Tekstpodstawowy"/>
        <w:tabs>
          <w:tab w:val="left" w:pos="360"/>
        </w:tabs>
        <w:jc w:val="both"/>
      </w:pPr>
      <w:r>
        <w:rPr>
          <w:sz w:val="23"/>
        </w:rPr>
        <w:t>-</w:t>
      </w:r>
      <w:r>
        <w:rPr>
          <w:b w:val="0"/>
          <w:sz w:val="23"/>
        </w:rPr>
        <w:t xml:space="preserve"> </w:t>
      </w:r>
      <w:r w:rsidR="00851424">
        <w:rPr>
          <w:b w:val="0"/>
          <w:sz w:val="23"/>
        </w:rPr>
        <w:t xml:space="preserve">   </w:t>
      </w:r>
      <w:r>
        <w:rPr>
          <w:b w:val="0"/>
          <w:sz w:val="23"/>
        </w:rPr>
        <w:t xml:space="preserve"> obustronne chodniki. </w:t>
      </w:r>
    </w:p>
    <w:p w:rsidR="00413E3B" w:rsidRDefault="00384D3E">
      <w:pPr>
        <w:pStyle w:val="Tekstpodstawowy"/>
        <w:tabs>
          <w:tab w:val="left" w:pos="720"/>
        </w:tabs>
        <w:jc w:val="both"/>
        <w:rPr>
          <w:b w:val="0"/>
          <w:sz w:val="23"/>
        </w:rPr>
      </w:pPr>
      <w:r>
        <w:rPr>
          <w:sz w:val="23"/>
        </w:rPr>
        <w:t>-</w:t>
      </w:r>
      <w:r>
        <w:rPr>
          <w:b w:val="0"/>
          <w:sz w:val="23"/>
        </w:rPr>
        <w:t xml:space="preserve"> </w:t>
      </w:r>
      <w:r w:rsidR="00851424">
        <w:rPr>
          <w:b w:val="0"/>
          <w:sz w:val="23"/>
        </w:rPr>
        <w:t xml:space="preserve">     </w:t>
      </w:r>
      <w:r>
        <w:rPr>
          <w:b w:val="0"/>
          <w:sz w:val="23"/>
        </w:rPr>
        <w:t xml:space="preserve">posadowienie podpór mostu ustalić w oparciu o badania geologiczne podłoża gruntowego opracowane </w:t>
      </w:r>
      <w:r w:rsidR="00851424">
        <w:rPr>
          <w:b w:val="0"/>
          <w:sz w:val="23"/>
        </w:rPr>
        <w:t xml:space="preserve">      </w:t>
      </w:r>
      <w:r>
        <w:rPr>
          <w:b w:val="0"/>
          <w:sz w:val="23"/>
        </w:rPr>
        <w:t>przez jednostkę projektow</w:t>
      </w:r>
      <w:r w:rsidR="00D775F4">
        <w:rPr>
          <w:b w:val="0"/>
          <w:sz w:val="23"/>
        </w:rPr>
        <w:t>ą</w:t>
      </w:r>
      <w:r>
        <w:rPr>
          <w:b w:val="0"/>
          <w:sz w:val="23"/>
        </w:rPr>
        <w:t xml:space="preserve"> .</w:t>
      </w:r>
    </w:p>
    <w:p w:rsidR="00851424" w:rsidRDefault="00851424">
      <w:pPr>
        <w:pStyle w:val="Tekstpodstawowy"/>
        <w:tabs>
          <w:tab w:val="left" w:pos="720"/>
        </w:tabs>
        <w:jc w:val="both"/>
        <w:rPr>
          <w:b w:val="0"/>
          <w:sz w:val="23"/>
        </w:rPr>
      </w:pPr>
    </w:p>
    <w:p w:rsidR="00851424" w:rsidRDefault="00851424" w:rsidP="00851424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eastAsia="Calibri" w:cs="Times New Roman"/>
          <w:color w:val="auto"/>
          <w:kern w:val="0"/>
          <w:lang w:val="pl-PL" w:bidi="ar-SA"/>
        </w:rPr>
      </w:pPr>
      <w:r w:rsidRPr="00851424">
        <w:rPr>
          <w:rFonts w:eastAsia="Calibri" w:cs="Times New Roman"/>
          <w:color w:val="auto"/>
          <w:kern w:val="0"/>
          <w:lang w:val="pl-PL" w:bidi="ar-SA"/>
        </w:rPr>
        <w:t>W ramach inwestycji przewiduje się</w:t>
      </w:r>
      <w:r w:rsidR="0062714A">
        <w:rPr>
          <w:rFonts w:eastAsia="Calibri" w:cs="Times New Roman"/>
          <w:color w:val="auto"/>
          <w:kern w:val="0"/>
          <w:lang w:val="pl-PL" w:bidi="ar-SA"/>
        </w:rPr>
        <w:t xml:space="preserve"> opracowanie dokumentacji projektowej zawierającej min. rozwiązania typu:</w:t>
      </w:r>
      <w:r w:rsidRPr="00851424">
        <w:rPr>
          <w:rFonts w:eastAsia="Calibri" w:cs="Times New Roman"/>
          <w:color w:val="auto"/>
          <w:kern w:val="0"/>
          <w:lang w:val="pl-PL" w:bidi="ar-SA"/>
        </w:rPr>
        <w:t xml:space="preserve"> - wykonanie pali CFA 800 mm jako fundamentu pośredniego - wykonanie żelbetowych podpór wraz ze skrzydełkami - wyprofilowanie skarp i dna rzeki w obrębie podpór - wykonaniu ubezpieczenia skarp w obrębie podpór płytami ażurowymi - wykonaniu ubezpieczenia skarp rzeki kamieniem łamanym na wyściółce faszynowej - wykonanie dźwigarów typu KUJAN - wykonaniu zespolonej żelbetowej płyty pomostu gr. 20 cm - wykonaniu izolacji płyty pomostu - wykonaniu nawierzchni bitumicznej na moście - przebudowa dojazdów do mostu wraz w wykonaniem nawierzchni bitumicznej</w:t>
      </w:r>
      <w:r>
        <w:rPr>
          <w:rFonts w:eastAsia="Calibri" w:cs="Times New Roman"/>
          <w:color w:val="auto"/>
          <w:kern w:val="0"/>
          <w:lang w:val="pl-PL" w:bidi="ar-SA"/>
        </w:rPr>
        <w:t>, - wykonanie obustronnych chodników</w:t>
      </w:r>
      <w:r w:rsidRPr="00851424">
        <w:rPr>
          <w:rFonts w:eastAsia="Calibri" w:cs="Times New Roman"/>
          <w:color w:val="auto"/>
          <w:kern w:val="0"/>
          <w:lang w:val="pl-PL" w:bidi="ar-SA"/>
        </w:rPr>
        <w:t xml:space="preserve"> </w:t>
      </w:r>
      <w:r>
        <w:rPr>
          <w:rFonts w:eastAsia="Calibri" w:cs="Times New Roman"/>
          <w:color w:val="auto"/>
          <w:kern w:val="0"/>
          <w:lang w:val="pl-PL" w:bidi="ar-SA"/>
        </w:rPr>
        <w:t xml:space="preserve">wyposażonych w poręcza </w:t>
      </w:r>
      <w:r w:rsidRPr="00851424">
        <w:rPr>
          <w:rFonts w:eastAsia="Calibri" w:cs="Times New Roman"/>
          <w:color w:val="auto"/>
          <w:kern w:val="0"/>
          <w:lang w:val="pl-PL" w:bidi="ar-SA"/>
        </w:rPr>
        <w:t xml:space="preserve">- montaż barier ochronnych stalowych - wykonanie korekty cieku i jego ubezpieczenia - wykonanie przebudowy wylotów istniejących rowów do cieku - uporządkowanie terenu. </w:t>
      </w:r>
    </w:p>
    <w:p w:rsidR="00851424" w:rsidRPr="00CD40EB" w:rsidRDefault="00851424" w:rsidP="00CD40EB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color w:val="auto"/>
          <w:kern w:val="0"/>
          <w:lang w:val="pl-PL" w:bidi="ar-SA"/>
        </w:rPr>
      </w:pPr>
      <w:r>
        <w:rPr>
          <w:rFonts w:eastAsia="Calibri" w:cs="Times New Roman"/>
          <w:color w:val="auto"/>
          <w:kern w:val="0"/>
          <w:lang w:val="pl-PL" w:bidi="ar-SA"/>
        </w:rPr>
        <w:lastRenderedPageBreak/>
        <w:t>Szczegółowe rozwiązania zostaną uzgodnione  z Zamawiającym na etapie akceptacji przedstawionej koncepcji dokumentacji projektowej w oparciu o wyniki sporządzonej dokumentacji geologicznej</w:t>
      </w:r>
      <w:r w:rsidR="00F8149D">
        <w:rPr>
          <w:rFonts w:eastAsia="Calibri" w:cs="Times New Roman"/>
          <w:color w:val="auto"/>
          <w:kern w:val="0"/>
          <w:lang w:val="pl-PL" w:bidi="ar-SA"/>
        </w:rPr>
        <w:t>.</w:t>
      </w:r>
    </w:p>
    <w:p w:rsidR="00413E3B" w:rsidRDefault="00384D3E">
      <w:pPr>
        <w:pStyle w:val="Tekstpodstawowy"/>
        <w:numPr>
          <w:ilvl w:val="0"/>
          <w:numId w:val="2"/>
        </w:numPr>
        <w:tabs>
          <w:tab w:val="left" w:pos="-720"/>
        </w:tabs>
        <w:jc w:val="both"/>
        <w:rPr>
          <w:b w:val="0"/>
          <w:sz w:val="23"/>
        </w:rPr>
      </w:pPr>
      <w:r>
        <w:rPr>
          <w:b w:val="0"/>
          <w:sz w:val="23"/>
        </w:rPr>
        <w:t xml:space="preserve"> pozostałe parametry  projektowe w/ g. Rozporządzenia Ministra Transportu i Gospodarki Morskiej z dnia 30 maja 2000r  w sprawie warunków technicznych, jakim powinny odpowiadać obiekty inżynierskie  i ich usytuowanie </w:t>
      </w:r>
      <w:r w:rsidRPr="00607844">
        <w:rPr>
          <w:b w:val="0"/>
          <w:sz w:val="23"/>
        </w:rPr>
        <w:t>(</w:t>
      </w:r>
      <w:r w:rsidR="00607844" w:rsidRPr="00607844">
        <w:rPr>
          <w:b w:val="0"/>
          <w:sz w:val="23"/>
        </w:rPr>
        <w:t xml:space="preserve"> </w:t>
      </w:r>
      <w:r w:rsidR="00607844" w:rsidRPr="00607844">
        <w:rPr>
          <w:b w:val="0"/>
          <w:lang w:eastAsia="pl-PL"/>
        </w:rPr>
        <w:t>Dz.U.2000.63.735</w:t>
      </w:r>
      <w:r w:rsidRPr="00607844">
        <w:rPr>
          <w:b w:val="0"/>
          <w:sz w:val="23"/>
        </w:rPr>
        <w:t>)</w:t>
      </w:r>
      <w:r>
        <w:rPr>
          <w:b w:val="0"/>
          <w:sz w:val="23"/>
        </w:rPr>
        <w:t xml:space="preserve"> , Rozporządzenie Ministra Transportu i Gospodarki morskiej z dnia 02.03.1999r w sprawie warunków technicznych, jakim powinny odpowiadać drogi publiczne i ich usytuowanie </w:t>
      </w:r>
      <w:r w:rsidRPr="00607844">
        <w:rPr>
          <w:b w:val="0"/>
          <w:sz w:val="23"/>
        </w:rPr>
        <w:t>(</w:t>
      </w:r>
      <w:r w:rsidR="00607844" w:rsidRPr="00607844">
        <w:rPr>
          <w:b w:val="0"/>
          <w:lang w:eastAsia="pl-PL"/>
        </w:rPr>
        <w:t>Dz.U.2016.124</w:t>
      </w:r>
      <w:r w:rsidRPr="00607844">
        <w:rPr>
          <w:b w:val="0"/>
          <w:sz w:val="23"/>
        </w:rPr>
        <w:t>)</w:t>
      </w:r>
    </w:p>
    <w:p w:rsidR="00413E3B" w:rsidRDefault="00384D3E">
      <w:pPr>
        <w:pStyle w:val="Tekstpodstawowy"/>
        <w:numPr>
          <w:ilvl w:val="0"/>
          <w:numId w:val="3"/>
        </w:numPr>
        <w:tabs>
          <w:tab w:val="left" w:pos="-720"/>
        </w:tabs>
        <w:jc w:val="both"/>
        <w:rPr>
          <w:b w:val="0"/>
          <w:sz w:val="23"/>
        </w:rPr>
      </w:pPr>
      <w:r>
        <w:rPr>
          <w:b w:val="0"/>
          <w:sz w:val="23"/>
        </w:rPr>
        <w:t xml:space="preserve">most należy zaprojektować  w istniejącym pasie drogowym . </w:t>
      </w:r>
    </w:p>
    <w:p w:rsidR="00413E3B" w:rsidRDefault="00413E3B">
      <w:pPr>
        <w:pStyle w:val="Tekstpodstawowy"/>
        <w:tabs>
          <w:tab w:val="left" w:pos="360"/>
        </w:tabs>
        <w:jc w:val="both"/>
        <w:rPr>
          <w:b w:val="0"/>
          <w:sz w:val="23"/>
        </w:rPr>
      </w:pPr>
    </w:p>
    <w:p w:rsidR="00066EC1" w:rsidRPr="00066EC1" w:rsidRDefault="00066EC1" w:rsidP="00066EC1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sz w:val="23"/>
          <w:szCs w:val="20"/>
          <w:lang w:val="pl-PL" w:bidi="ar-SA"/>
        </w:rPr>
      </w:pPr>
      <w:r w:rsidRPr="00066EC1">
        <w:rPr>
          <w:rFonts w:eastAsiaTheme="minorHAnsi" w:cs="Times New Roman"/>
          <w:bCs/>
          <w:color w:val="auto"/>
          <w:kern w:val="0"/>
          <w:lang w:val="pl-PL" w:bidi="ar-SA"/>
        </w:rPr>
        <w:t xml:space="preserve">Dokumentację należy opracować w oparciu o warunki techniczne oraz o </w:t>
      </w:r>
      <w:r w:rsidRPr="00066EC1">
        <w:rPr>
          <w:rFonts w:eastAsia="Times New Roman" w:cs="Times New Roman"/>
          <w:b/>
          <w:color w:val="auto"/>
          <w:kern w:val="0"/>
          <w:sz w:val="23"/>
          <w:szCs w:val="20"/>
          <w:lang w:val="pl-PL" w:bidi="ar-SA"/>
        </w:rPr>
        <w:t>ustawę z dnia 10 kwietnia 2003 r. o szczególnych zasadach przygotowania i realizacji inwestycji w zakresie dróg publicznych ( Dz. U.2018. 1474)</w:t>
      </w:r>
    </w:p>
    <w:p w:rsidR="00864CFA" w:rsidRDefault="00864CFA">
      <w:pPr>
        <w:pStyle w:val="Tekstpodstawowy"/>
        <w:tabs>
          <w:tab w:val="left" w:pos="720"/>
        </w:tabs>
        <w:ind w:left="360"/>
        <w:jc w:val="both"/>
        <w:rPr>
          <w:b w:val="0"/>
          <w:sz w:val="23"/>
        </w:rPr>
      </w:pPr>
    </w:p>
    <w:p w:rsidR="00413E3B" w:rsidRDefault="00384D3E" w:rsidP="00864CFA">
      <w:pPr>
        <w:pStyle w:val="Tekstpodstawowy"/>
        <w:tabs>
          <w:tab w:val="left" w:pos="720"/>
        </w:tabs>
        <w:jc w:val="both"/>
      </w:pPr>
      <w:r>
        <w:rPr>
          <w:i/>
          <w:iCs/>
          <w:szCs w:val="24"/>
        </w:rPr>
        <w:t xml:space="preserve">Projektant uzyska : </w:t>
      </w:r>
      <w:r w:rsidR="00B1603A">
        <w:rPr>
          <w:i/>
          <w:iCs/>
          <w:szCs w:val="24"/>
        </w:rPr>
        <w:t xml:space="preserve">wszystkie </w:t>
      </w:r>
      <w:r>
        <w:rPr>
          <w:i/>
          <w:iCs/>
          <w:szCs w:val="24"/>
        </w:rPr>
        <w:t>niezbędne decyzje , uzgodnienia</w:t>
      </w:r>
      <w:r w:rsidR="00B1603A">
        <w:rPr>
          <w:i/>
          <w:iCs/>
          <w:szCs w:val="24"/>
        </w:rPr>
        <w:t>, decyzję o środowiskowych uwarunkowaniach, decyzję udzielającą pozwolenia wodnoprawnego</w:t>
      </w:r>
      <w:r w:rsidR="00864CFA">
        <w:rPr>
          <w:i/>
          <w:iCs/>
          <w:szCs w:val="24"/>
        </w:rPr>
        <w:t xml:space="preserve">, </w:t>
      </w:r>
      <w:r>
        <w:rPr>
          <w:i/>
          <w:iCs/>
          <w:szCs w:val="24"/>
        </w:rPr>
        <w:t xml:space="preserve"> </w:t>
      </w:r>
      <w:r w:rsidR="00864CFA">
        <w:rPr>
          <w:i/>
          <w:iCs/>
          <w:szCs w:val="24"/>
        </w:rPr>
        <w:t xml:space="preserve">Decyzję zezwalającą na realizację inwestycji </w:t>
      </w:r>
      <w:r w:rsidR="00864CFA" w:rsidRPr="00CD40EB">
        <w:rPr>
          <w:iCs/>
          <w:szCs w:val="24"/>
        </w:rPr>
        <w:t>drogowej</w:t>
      </w:r>
      <w:r w:rsidR="00CD40EB">
        <w:rPr>
          <w:szCs w:val="24"/>
        </w:rPr>
        <w:t xml:space="preserve"> z</w:t>
      </w:r>
      <w:r w:rsidR="001C7AB5">
        <w:rPr>
          <w:szCs w:val="24"/>
        </w:rPr>
        <w:t xml:space="preserve"> nadanym rygorem natychmiastowej wykonalności</w:t>
      </w:r>
      <w:r w:rsidR="00CD40EB">
        <w:rPr>
          <w:szCs w:val="24"/>
        </w:rPr>
        <w:t xml:space="preserve">. </w:t>
      </w:r>
      <w:r w:rsidR="00864CFA">
        <w:rPr>
          <w:i/>
          <w:szCs w:val="24"/>
          <w:u w:val="single"/>
        </w:rPr>
        <w:t xml:space="preserve"> </w:t>
      </w:r>
      <w:r>
        <w:rPr>
          <w:i/>
          <w:szCs w:val="24"/>
          <w:u w:val="single"/>
        </w:rPr>
        <w:t xml:space="preserve">  </w:t>
      </w:r>
    </w:p>
    <w:p w:rsidR="00EC6189" w:rsidRDefault="00EC6189" w:rsidP="00EC6189">
      <w:pPr>
        <w:widowControl/>
        <w:shd w:val="clear" w:color="auto" w:fill="FFFFFF"/>
        <w:suppressAutoHyphens w:val="0"/>
        <w:autoSpaceDN/>
        <w:contextualSpacing/>
        <w:textAlignment w:val="auto"/>
        <w:rPr>
          <w:rFonts w:eastAsia="Times New Roman" w:cs="Times New Roman"/>
          <w:b/>
          <w:color w:val="auto"/>
          <w:kern w:val="0"/>
          <w:sz w:val="23"/>
          <w:szCs w:val="20"/>
          <w:lang w:val="pl-PL" w:bidi="ar-SA"/>
        </w:rPr>
      </w:pPr>
    </w:p>
    <w:p w:rsidR="00EC6189" w:rsidRPr="00EC6189" w:rsidRDefault="00EC6189" w:rsidP="00EC6189">
      <w:pPr>
        <w:widowControl/>
        <w:shd w:val="clear" w:color="auto" w:fill="FFFFFF"/>
        <w:suppressAutoHyphens w:val="0"/>
        <w:autoSpaceDN/>
        <w:contextualSpacing/>
        <w:textAlignment w:val="auto"/>
        <w:rPr>
          <w:rFonts w:eastAsia="Times New Roman" w:cs="Times New Roman"/>
          <w:color w:val="auto"/>
          <w:kern w:val="0"/>
          <w:sz w:val="23"/>
          <w:szCs w:val="20"/>
          <w:lang w:val="pl-PL" w:bidi="ar-SA"/>
        </w:rPr>
      </w:pPr>
      <w:r w:rsidRPr="00EC6189">
        <w:rPr>
          <w:rFonts w:eastAsia="Times New Roman" w:cs="Times New Roman"/>
          <w:color w:val="auto"/>
          <w:kern w:val="0"/>
          <w:sz w:val="23"/>
          <w:szCs w:val="20"/>
          <w:lang w:val="pl-PL" w:bidi="ar-SA"/>
        </w:rPr>
        <w:t xml:space="preserve">Przygotowanie wniosku oraz Uzyskanie wyżej wymienionej Decyzji  </w:t>
      </w:r>
      <w:proofErr w:type="spellStart"/>
      <w:r w:rsidRPr="00EC6189">
        <w:rPr>
          <w:iCs/>
        </w:rPr>
        <w:t>zezwalającej</w:t>
      </w:r>
      <w:proofErr w:type="spellEnd"/>
      <w:r w:rsidRPr="00EC6189">
        <w:rPr>
          <w:iCs/>
        </w:rPr>
        <w:t xml:space="preserve">  </w:t>
      </w:r>
      <w:proofErr w:type="spellStart"/>
      <w:r w:rsidRPr="00EC6189">
        <w:rPr>
          <w:iCs/>
        </w:rPr>
        <w:t>na</w:t>
      </w:r>
      <w:proofErr w:type="spellEnd"/>
      <w:r w:rsidRPr="00EC6189">
        <w:rPr>
          <w:iCs/>
        </w:rPr>
        <w:t xml:space="preserve"> </w:t>
      </w:r>
      <w:proofErr w:type="spellStart"/>
      <w:r w:rsidRPr="00EC6189">
        <w:rPr>
          <w:iCs/>
        </w:rPr>
        <w:t>realizację</w:t>
      </w:r>
      <w:proofErr w:type="spellEnd"/>
      <w:r w:rsidRPr="00EC6189">
        <w:rPr>
          <w:iCs/>
        </w:rPr>
        <w:t xml:space="preserve"> </w:t>
      </w:r>
      <w:proofErr w:type="spellStart"/>
      <w:r w:rsidRPr="00EC6189">
        <w:rPr>
          <w:iCs/>
        </w:rPr>
        <w:t>inwestycji</w:t>
      </w:r>
      <w:proofErr w:type="spellEnd"/>
      <w:r w:rsidRPr="00EC6189">
        <w:rPr>
          <w:iCs/>
        </w:rPr>
        <w:t xml:space="preserve"> </w:t>
      </w:r>
      <w:proofErr w:type="spellStart"/>
      <w:r w:rsidRPr="00EC6189">
        <w:rPr>
          <w:iCs/>
        </w:rPr>
        <w:t>drogowej</w:t>
      </w:r>
      <w:proofErr w:type="spellEnd"/>
      <w:r w:rsidRPr="00EC6189">
        <w:t xml:space="preserve"> z </w:t>
      </w:r>
      <w:proofErr w:type="spellStart"/>
      <w:r w:rsidRPr="00EC6189">
        <w:t>nadanym</w:t>
      </w:r>
      <w:proofErr w:type="spellEnd"/>
      <w:r w:rsidRPr="00EC6189">
        <w:t xml:space="preserve"> </w:t>
      </w:r>
      <w:proofErr w:type="spellStart"/>
      <w:r w:rsidRPr="00EC6189">
        <w:t>rygorem</w:t>
      </w:r>
      <w:proofErr w:type="spellEnd"/>
      <w:r w:rsidRPr="00EC6189">
        <w:t xml:space="preserve"> </w:t>
      </w:r>
      <w:proofErr w:type="spellStart"/>
      <w:r w:rsidRPr="00EC6189">
        <w:t>natychmiastowej</w:t>
      </w:r>
      <w:proofErr w:type="spellEnd"/>
      <w:r w:rsidRPr="00EC6189">
        <w:t xml:space="preserve"> </w:t>
      </w:r>
      <w:proofErr w:type="spellStart"/>
      <w:r w:rsidRPr="00EC6189">
        <w:t>wykonalności</w:t>
      </w:r>
      <w:proofErr w:type="spellEnd"/>
      <w:r>
        <w:t xml:space="preserve"> </w:t>
      </w:r>
      <w:r w:rsidRPr="00EC6189">
        <w:rPr>
          <w:rFonts w:eastAsia="Times New Roman" w:cs="Times New Roman"/>
          <w:color w:val="auto"/>
          <w:kern w:val="0"/>
          <w:sz w:val="23"/>
          <w:szCs w:val="20"/>
          <w:lang w:val="pl-PL" w:bidi="ar-SA"/>
        </w:rPr>
        <w:t>należy do obowiązków projektanta.</w:t>
      </w:r>
    </w:p>
    <w:p w:rsidR="00413E3B" w:rsidRDefault="00413E3B">
      <w:pPr>
        <w:pStyle w:val="Tekstpodstawowy"/>
        <w:rPr>
          <w:b w:val="0"/>
          <w:szCs w:val="24"/>
          <w:u w:val="single"/>
        </w:rPr>
      </w:pPr>
    </w:p>
    <w:p w:rsidR="00864CFA" w:rsidRDefault="00864CFA">
      <w:pPr>
        <w:pStyle w:val="Tekstpodstawowy"/>
        <w:rPr>
          <w:b w:val="0"/>
          <w:szCs w:val="24"/>
          <w:u w:val="single"/>
        </w:rPr>
      </w:pPr>
    </w:p>
    <w:p w:rsidR="00413E3B" w:rsidRDefault="00384D3E">
      <w:pPr>
        <w:pStyle w:val="Tekstpodstawowy"/>
      </w:pPr>
      <w:r>
        <w:rPr>
          <w:sz w:val="23"/>
          <w:u w:val="single"/>
        </w:rPr>
        <w:t xml:space="preserve">Opracowanie projektowe winno zawierać :    </w:t>
      </w:r>
    </w:p>
    <w:p w:rsidR="00413E3B" w:rsidRDefault="00413E3B">
      <w:pPr>
        <w:pStyle w:val="Tekstpodstawowy"/>
      </w:pPr>
    </w:p>
    <w:p w:rsidR="00413E3B" w:rsidRDefault="00384D3E">
      <w:pPr>
        <w:pStyle w:val="Tekstpodstawowy"/>
        <w:numPr>
          <w:ilvl w:val="0"/>
          <w:numId w:val="4"/>
        </w:numPr>
        <w:tabs>
          <w:tab w:val="left" w:pos="-720"/>
        </w:tabs>
        <w:rPr>
          <w:b w:val="0"/>
          <w:sz w:val="23"/>
        </w:rPr>
      </w:pPr>
      <w:r>
        <w:rPr>
          <w:b w:val="0"/>
          <w:sz w:val="23"/>
        </w:rPr>
        <w:t xml:space="preserve">projekt budowlany  i wykonawczy w 4 - </w:t>
      </w:r>
      <w:proofErr w:type="spellStart"/>
      <w:r>
        <w:rPr>
          <w:b w:val="0"/>
          <w:sz w:val="23"/>
        </w:rPr>
        <w:t>ch</w:t>
      </w:r>
      <w:proofErr w:type="spellEnd"/>
      <w:r>
        <w:rPr>
          <w:b w:val="0"/>
          <w:sz w:val="23"/>
        </w:rPr>
        <w:t xml:space="preserve"> egz.</w:t>
      </w:r>
    </w:p>
    <w:p w:rsidR="00413E3B" w:rsidRDefault="00384D3E">
      <w:pPr>
        <w:pStyle w:val="Tekstpodstawowy"/>
        <w:numPr>
          <w:ilvl w:val="0"/>
          <w:numId w:val="4"/>
        </w:numPr>
        <w:tabs>
          <w:tab w:val="left" w:pos="-720"/>
        </w:tabs>
        <w:rPr>
          <w:b w:val="0"/>
          <w:sz w:val="23"/>
        </w:rPr>
      </w:pPr>
      <w:r>
        <w:rPr>
          <w:b w:val="0"/>
          <w:sz w:val="23"/>
        </w:rPr>
        <w:t>przedmiar robót i kosztorys  inwestorski.</w:t>
      </w:r>
    </w:p>
    <w:p w:rsidR="00413E3B" w:rsidRDefault="00384D3E">
      <w:pPr>
        <w:pStyle w:val="Tekstpodstawowy"/>
        <w:numPr>
          <w:ilvl w:val="0"/>
          <w:numId w:val="4"/>
        </w:numPr>
        <w:tabs>
          <w:tab w:val="left" w:pos="-720"/>
        </w:tabs>
        <w:rPr>
          <w:b w:val="0"/>
          <w:sz w:val="23"/>
        </w:rPr>
      </w:pPr>
      <w:r>
        <w:rPr>
          <w:b w:val="0"/>
          <w:sz w:val="23"/>
        </w:rPr>
        <w:t>kosztorys  ofertowy.</w:t>
      </w:r>
    </w:p>
    <w:p w:rsidR="00413E3B" w:rsidRDefault="00384D3E">
      <w:pPr>
        <w:pStyle w:val="Tekstpodstawowy"/>
        <w:ind w:left="60" w:hanging="360"/>
        <w:rPr>
          <w:b w:val="0"/>
          <w:sz w:val="23"/>
        </w:rPr>
      </w:pPr>
      <w:r>
        <w:rPr>
          <w:b w:val="0"/>
          <w:sz w:val="23"/>
        </w:rPr>
        <w:t xml:space="preserve">     - pozwolenie wodnoprawne .  </w:t>
      </w:r>
    </w:p>
    <w:p w:rsidR="00413E3B" w:rsidRDefault="00384D3E">
      <w:pPr>
        <w:pStyle w:val="Tekstpodstawowy"/>
        <w:ind w:left="60" w:hanging="360"/>
        <w:rPr>
          <w:b w:val="0"/>
          <w:sz w:val="23"/>
        </w:rPr>
      </w:pPr>
      <w:r>
        <w:rPr>
          <w:b w:val="0"/>
          <w:sz w:val="23"/>
        </w:rPr>
        <w:t xml:space="preserve">     - informację BIOZ.</w:t>
      </w:r>
    </w:p>
    <w:p w:rsidR="00413E3B" w:rsidRDefault="00384D3E">
      <w:pPr>
        <w:pStyle w:val="Tekstpodstawowy"/>
        <w:ind w:left="360" w:hanging="360"/>
        <w:rPr>
          <w:b w:val="0"/>
          <w:sz w:val="23"/>
        </w:rPr>
      </w:pPr>
      <w:r>
        <w:rPr>
          <w:b w:val="0"/>
          <w:sz w:val="23"/>
        </w:rPr>
        <w:t xml:space="preserve">- komplet szczegółowych specyfikacji technicznych. </w:t>
      </w:r>
    </w:p>
    <w:p w:rsidR="00413E3B" w:rsidRDefault="00384D3E">
      <w:pPr>
        <w:pStyle w:val="Tekstpodstawowy"/>
        <w:ind w:left="360" w:hanging="360"/>
        <w:rPr>
          <w:b w:val="0"/>
          <w:sz w:val="23"/>
        </w:rPr>
      </w:pPr>
      <w:r>
        <w:rPr>
          <w:b w:val="0"/>
          <w:sz w:val="23"/>
        </w:rPr>
        <w:t>- protokół  PZUD.</w:t>
      </w:r>
    </w:p>
    <w:p w:rsidR="00413E3B" w:rsidRDefault="00384D3E">
      <w:pPr>
        <w:pStyle w:val="Tekstpodstawowy"/>
        <w:numPr>
          <w:ilvl w:val="0"/>
          <w:numId w:val="5"/>
        </w:numPr>
        <w:tabs>
          <w:tab w:val="left" w:pos="-720"/>
        </w:tabs>
        <w:rPr>
          <w:b w:val="0"/>
          <w:sz w:val="23"/>
        </w:rPr>
      </w:pPr>
      <w:r>
        <w:rPr>
          <w:b w:val="0"/>
          <w:sz w:val="23"/>
        </w:rPr>
        <w:t>wersja elektroniczna.</w:t>
      </w:r>
    </w:p>
    <w:p w:rsidR="009A1818" w:rsidRDefault="009A1818" w:rsidP="009A1818">
      <w:pPr>
        <w:jc w:val="both"/>
        <w:rPr>
          <w:rFonts w:eastAsia="Times New Roman" w:cs="Times New Roman"/>
          <w:szCs w:val="20"/>
        </w:rPr>
      </w:pPr>
      <w:r w:rsidRPr="009A1818">
        <w:rPr>
          <w:rFonts w:eastAsia="Times New Roman" w:cs="Times New Roman"/>
          <w:szCs w:val="20"/>
        </w:rPr>
        <w:t xml:space="preserve">- </w:t>
      </w:r>
      <w:proofErr w:type="spellStart"/>
      <w:r w:rsidRPr="009A1818">
        <w:rPr>
          <w:rFonts w:eastAsia="Times New Roman" w:cs="Times New Roman"/>
          <w:szCs w:val="20"/>
        </w:rPr>
        <w:t>dokumentację</w:t>
      </w:r>
      <w:proofErr w:type="spellEnd"/>
      <w:r w:rsidRPr="009A1818">
        <w:rPr>
          <w:rFonts w:eastAsia="Times New Roman" w:cs="Times New Roman"/>
          <w:szCs w:val="20"/>
        </w:rPr>
        <w:t xml:space="preserve"> </w:t>
      </w:r>
      <w:proofErr w:type="spellStart"/>
      <w:r w:rsidRPr="009A1818">
        <w:rPr>
          <w:rFonts w:eastAsia="Times New Roman" w:cs="Times New Roman"/>
          <w:szCs w:val="20"/>
        </w:rPr>
        <w:t>podziałową</w:t>
      </w:r>
      <w:proofErr w:type="spellEnd"/>
      <w:r w:rsidRPr="009A1818">
        <w:rPr>
          <w:rFonts w:eastAsia="Times New Roman" w:cs="Times New Roman"/>
          <w:szCs w:val="20"/>
        </w:rPr>
        <w:t xml:space="preserve"> </w:t>
      </w:r>
      <w:proofErr w:type="spellStart"/>
      <w:r w:rsidRPr="009A1818">
        <w:rPr>
          <w:rFonts w:eastAsia="Times New Roman" w:cs="Times New Roman"/>
          <w:szCs w:val="20"/>
        </w:rPr>
        <w:t>nieruchomości</w:t>
      </w:r>
      <w:proofErr w:type="spellEnd"/>
      <w:r w:rsidRPr="009A1818">
        <w:rPr>
          <w:rFonts w:eastAsia="Times New Roman" w:cs="Times New Roman"/>
          <w:szCs w:val="20"/>
        </w:rPr>
        <w:t xml:space="preserve"> </w:t>
      </w:r>
      <w:proofErr w:type="spellStart"/>
      <w:r w:rsidRPr="009A1818">
        <w:rPr>
          <w:rFonts w:eastAsia="Times New Roman" w:cs="Times New Roman"/>
          <w:szCs w:val="20"/>
        </w:rPr>
        <w:t>zajętych</w:t>
      </w:r>
      <w:proofErr w:type="spellEnd"/>
      <w:r w:rsidRPr="009A1818">
        <w:rPr>
          <w:rFonts w:eastAsia="Times New Roman" w:cs="Times New Roman"/>
          <w:szCs w:val="20"/>
        </w:rPr>
        <w:t xml:space="preserve">  w </w:t>
      </w:r>
      <w:proofErr w:type="spellStart"/>
      <w:r w:rsidRPr="009A1818">
        <w:rPr>
          <w:rFonts w:eastAsia="Times New Roman" w:cs="Times New Roman"/>
          <w:szCs w:val="20"/>
        </w:rPr>
        <w:t>celu</w:t>
      </w:r>
      <w:proofErr w:type="spellEnd"/>
      <w:r w:rsidRPr="009A1818">
        <w:rPr>
          <w:rFonts w:eastAsia="Times New Roman" w:cs="Times New Roman"/>
          <w:szCs w:val="20"/>
        </w:rPr>
        <w:t xml:space="preserve"> </w:t>
      </w:r>
      <w:proofErr w:type="spellStart"/>
      <w:r w:rsidRPr="009A1818">
        <w:rPr>
          <w:rFonts w:eastAsia="Times New Roman" w:cs="Times New Roman"/>
          <w:szCs w:val="20"/>
        </w:rPr>
        <w:t>realizacji</w:t>
      </w:r>
      <w:proofErr w:type="spellEnd"/>
      <w:r w:rsidRPr="009A1818">
        <w:rPr>
          <w:rFonts w:eastAsia="Times New Roman" w:cs="Times New Roman"/>
          <w:szCs w:val="20"/>
        </w:rPr>
        <w:t xml:space="preserve"> </w:t>
      </w:r>
      <w:proofErr w:type="spellStart"/>
      <w:r w:rsidRPr="009A1818">
        <w:rPr>
          <w:rFonts w:eastAsia="Times New Roman" w:cs="Times New Roman"/>
          <w:szCs w:val="20"/>
        </w:rPr>
        <w:t>zadania</w:t>
      </w:r>
      <w:proofErr w:type="spellEnd"/>
      <w:r w:rsidRPr="009A1818">
        <w:rPr>
          <w:rFonts w:eastAsia="Times New Roman" w:cs="Times New Roman"/>
          <w:szCs w:val="20"/>
        </w:rPr>
        <w:t xml:space="preserve"> (</w:t>
      </w:r>
      <w:proofErr w:type="spellStart"/>
      <w:r w:rsidRPr="009A1818">
        <w:rPr>
          <w:rFonts w:eastAsia="Times New Roman" w:cs="Times New Roman"/>
          <w:szCs w:val="20"/>
        </w:rPr>
        <w:t>dokumentację</w:t>
      </w:r>
      <w:proofErr w:type="spellEnd"/>
      <w:r w:rsidRPr="009A1818">
        <w:rPr>
          <w:rFonts w:eastAsia="Times New Roman" w:cs="Times New Roman"/>
          <w:szCs w:val="20"/>
        </w:rPr>
        <w:t xml:space="preserve"> </w:t>
      </w:r>
      <w:proofErr w:type="spellStart"/>
      <w:r w:rsidRPr="009A1818">
        <w:rPr>
          <w:rFonts w:eastAsia="Times New Roman" w:cs="Times New Roman"/>
          <w:szCs w:val="20"/>
        </w:rPr>
        <w:t>należy</w:t>
      </w:r>
      <w:proofErr w:type="spellEnd"/>
      <w:r w:rsidRPr="009A1818">
        <w:rPr>
          <w:rFonts w:eastAsia="Times New Roman" w:cs="Times New Roman"/>
          <w:szCs w:val="20"/>
        </w:rPr>
        <w:t xml:space="preserve"> </w:t>
      </w:r>
      <w:proofErr w:type="spellStart"/>
      <w:r w:rsidRPr="009A1818">
        <w:rPr>
          <w:rFonts w:eastAsia="Times New Roman" w:cs="Times New Roman"/>
          <w:szCs w:val="20"/>
        </w:rPr>
        <w:t>przed</w:t>
      </w:r>
      <w:proofErr w:type="spellEnd"/>
      <w:r w:rsidRPr="009A1818">
        <w:rPr>
          <w:rFonts w:eastAsia="Times New Roman" w:cs="Times New Roman"/>
          <w:szCs w:val="20"/>
        </w:rPr>
        <w:t xml:space="preserve"> </w:t>
      </w:r>
      <w:proofErr w:type="spellStart"/>
      <w:r w:rsidRPr="009A1818">
        <w:rPr>
          <w:rFonts w:eastAsia="Times New Roman" w:cs="Times New Roman"/>
          <w:szCs w:val="20"/>
        </w:rPr>
        <w:t>zatwierdzeniem</w:t>
      </w:r>
      <w:proofErr w:type="spellEnd"/>
      <w:r w:rsidRPr="009A1818">
        <w:rPr>
          <w:rFonts w:eastAsia="Times New Roman" w:cs="Times New Roman"/>
          <w:szCs w:val="20"/>
        </w:rPr>
        <w:t xml:space="preserve"> </w:t>
      </w:r>
      <w:proofErr w:type="spellStart"/>
      <w:r w:rsidRPr="009A1818">
        <w:rPr>
          <w:rFonts w:eastAsia="Times New Roman" w:cs="Times New Roman"/>
          <w:szCs w:val="20"/>
        </w:rPr>
        <w:t>uzgodnić</w:t>
      </w:r>
      <w:proofErr w:type="spellEnd"/>
      <w:r w:rsidRPr="009A1818">
        <w:rPr>
          <w:rFonts w:eastAsia="Times New Roman" w:cs="Times New Roman"/>
          <w:szCs w:val="20"/>
        </w:rPr>
        <w:t xml:space="preserve">  w ZDP w </w:t>
      </w:r>
      <w:proofErr w:type="spellStart"/>
      <w:r w:rsidRPr="009A1818">
        <w:rPr>
          <w:rFonts w:eastAsia="Times New Roman" w:cs="Times New Roman"/>
          <w:szCs w:val="20"/>
        </w:rPr>
        <w:t>Kolbuszowej</w:t>
      </w:r>
      <w:proofErr w:type="spellEnd"/>
      <w:r w:rsidRPr="009A1818">
        <w:rPr>
          <w:rFonts w:eastAsia="Times New Roman" w:cs="Times New Roman"/>
          <w:szCs w:val="20"/>
        </w:rPr>
        <w:t>)</w:t>
      </w:r>
    </w:p>
    <w:p w:rsidR="009A1818" w:rsidRDefault="009A1818" w:rsidP="009A181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- </w:t>
      </w:r>
      <w:proofErr w:type="spellStart"/>
      <w:r>
        <w:rPr>
          <w:rFonts w:eastAsia="Times New Roman" w:cs="Times New Roman"/>
          <w:szCs w:val="20"/>
        </w:rPr>
        <w:t>operat</w:t>
      </w:r>
      <w:proofErr w:type="spellEnd"/>
      <w:r>
        <w:rPr>
          <w:rFonts w:eastAsia="Times New Roman" w:cs="Times New Roman"/>
          <w:szCs w:val="20"/>
        </w:rPr>
        <w:t xml:space="preserve"> </w:t>
      </w:r>
      <w:proofErr w:type="spellStart"/>
      <w:r>
        <w:rPr>
          <w:rFonts w:eastAsia="Times New Roman" w:cs="Times New Roman"/>
          <w:szCs w:val="20"/>
        </w:rPr>
        <w:t>wodnoprawny</w:t>
      </w:r>
      <w:proofErr w:type="spellEnd"/>
    </w:p>
    <w:p w:rsidR="009A1818" w:rsidRDefault="009A1818" w:rsidP="009A181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- </w:t>
      </w:r>
      <w:proofErr w:type="spellStart"/>
      <w:r>
        <w:rPr>
          <w:rFonts w:eastAsia="Times New Roman" w:cs="Times New Roman"/>
          <w:szCs w:val="20"/>
        </w:rPr>
        <w:t>kartę</w:t>
      </w:r>
      <w:proofErr w:type="spellEnd"/>
      <w:r>
        <w:rPr>
          <w:rFonts w:eastAsia="Times New Roman" w:cs="Times New Roman"/>
          <w:szCs w:val="20"/>
        </w:rPr>
        <w:t xml:space="preserve"> </w:t>
      </w:r>
      <w:proofErr w:type="spellStart"/>
      <w:r>
        <w:rPr>
          <w:rFonts w:eastAsia="Times New Roman" w:cs="Times New Roman"/>
          <w:szCs w:val="20"/>
        </w:rPr>
        <w:t>informacyjną</w:t>
      </w:r>
      <w:proofErr w:type="spellEnd"/>
      <w:r>
        <w:rPr>
          <w:rFonts w:eastAsia="Times New Roman" w:cs="Times New Roman"/>
          <w:szCs w:val="20"/>
        </w:rPr>
        <w:t xml:space="preserve"> </w:t>
      </w:r>
      <w:proofErr w:type="spellStart"/>
      <w:r w:rsidR="00EC6189">
        <w:rPr>
          <w:rFonts w:eastAsia="Times New Roman" w:cs="Times New Roman"/>
          <w:szCs w:val="20"/>
        </w:rPr>
        <w:t>przedsięwziecia</w:t>
      </w:r>
      <w:proofErr w:type="spellEnd"/>
      <w:r w:rsidR="00EC6189">
        <w:rPr>
          <w:rFonts w:eastAsia="Times New Roman" w:cs="Times New Roman"/>
          <w:szCs w:val="20"/>
        </w:rPr>
        <w:t xml:space="preserve"> </w:t>
      </w:r>
    </w:p>
    <w:p w:rsidR="00402E48" w:rsidRDefault="00933B75" w:rsidP="00402E48">
      <w:pPr>
        <w:pStyle w:val="Style6"/>
        <w:widowControl/>
        <w:spacing w:before="48"/>
        <w:rPr>
          <w:szCs w:val="20"/>
        </w:rPr>
      </w:pPr>
      <w:r>
        <w:rPr>
          <w:szCs w:val="20"/>
        </w:rPr>
        <w:t xml:space="preserve">- </w:t>
      </w:r>
      <w:r w:rsidR="00BB63B5">
        <w:rPr>
          <w:szCs w:val="20"/>
        </w:rPr>
        <w:t xml:space="preserve">docelowy </w:t>
      </w:r>
      <w:r>
        <w:rPr>
          <w:szCs w:val="20"/>
        </w:rPr>
        <w:t xml:space="preserve">projekt stałej organizacji ruchu </w:t>
      </w:r>
      <w:r w:rsidR="00BB63B5">
        <w:rPr>
          <w:szCs w:val="20"/>
        </w:rPr>
        <w:t xml:space="preserve">dot. drogi 1325 R, na której </w:t>
      </w:r>
      <w:proofErr w:type="spellStart"/>
      <w:r w:rsidR="00BB63B5">
        <w:rPr>
          <w:szCs w:val="20"/>
        </w:rPr>
        <w:t>zlokalizaowany</w:t>
      </w:r>
      <w:proofErr w:type="spellEnd"/>
      <w:r w:rsidR="00BB63B5">
        <w:rPr>
          <w:szCs w:val="20"/>
        </w:rPr>
        <w:t xml:space="preserve"> jest </w:t>
      </w:r>
    </w:p>
    <w:p w:rsidR="00BB63B5" w:rsidRPr="00BB63B5" w:rsidRDefault="00BB63B5" w:rsidP="00402E48">
      <w:pPr>
        <w:pStyle w:val="Style6"/>
        <w:widowControl/>
        <w:spacing w:before="48"/>
        <w:rPr>
          <w:bCs/>
          <w:sz w:val="22"/>
          <w:szCs w:val="22"/>
        </w:rPr>
      </w:pPr>
      <w:r>
        <w:rPr>
          <w:szCs w:val="20"/>
        </w:rPr>
        <w:t xml:space="preserve">przedmiotowy obiekt inżynierski opracowany w oparciu o </w:t>
      </w:r>
      <w:r w:rsidRPr="00BB63B5">
        <w:rPr>
          <w:bCs/>
          <w:sz w:val="22"/>
          <w:szCs w:val="22"/>
        </w:rPr>
        <w:t xml:space="preserve">§ </w:t>
      </w:r>
      <w:r w:rsidR="00402E48">
        <w:rPr>
          <w:bCs/>
          <w:sz w:val="22"/>
          <w:szCs w:val="22"/>
        </w:rPr>
        <w:t>2 ust. 1a rozporządzenia Ministra Infrastruktury z dnia 23 września 2003 r. w sprawie szczegółowych warunków zarządzania ruchem na drogach oraz wykonywania nadzoru nad tym zarządzeniem (Dz. U. 2017.784)  z dnia 14.04.2017 r.</w:t>
      </w:r>
    </w:p>
    <w:p w:rsidR="00933B75" w:rsidRPr="009A1818" w:rsidRDefault="00933B75" w:rsidP="009A1818">
      <w:pPr>
        <w:jc w:val="both"/>
        <w:rPr>
          <w:rFonts w:eastAsia="Times New Roman" w:cs="Times New Roman"/>
          <w:szCs w:val="20"/>
        </w:rPr>
      </w:pPr>
    </w:p>
    <w:p w:rsidR="00413E3B" w:rsidRDefault="00413E3B">
      <w:pPr>
        <w:pStyle w:val="Tekstpodstawowy"/>
        <w:rPr>
          <w:b w:val="0"/>
          <w:sz w:val="23"/>
        </w:rPr>
      </w:pPr>
    </w:p>
    <w:p w:rsidR="00413E3B" w:rsidRPr="00933B75" w:rsidRDefault="00933B75">
      <w:pPr>
        <w:pStyle w:val="Tekstpodstawowy"/>
        <w:rPr>
          <w:b w:val="0"/>
          <w:sz w:val="23"/>
          <w:u w:val="single"/>
        </w:rPr>
      </w:pPr>
      <w:r w:rsidRPr="00933B75">
        <w:rPr>
          <w:b w:val="0"/>
          <w:sz w:val="23"/>
          <w:u w:val="single"/>
        </w:rPr>
        <w:t>Dokumentacja projektowa w tym przedmiar robót oraz kosztorys inwestorski musi obejmować oprócz nowego obiektu mostowego rozbiórkę istniejącego mostu.</w:t>
      </w:r>
    </w:p>
    <w:p w:rsidR="00933B75" w:rsidRDefault="00933B75">
      <w:pPr>
        <w:pStyle w:val="Tekstpodstawowy"/>
        <w:rPr>
          <w:b w:val="0"/>
          <w:sz w:val="23"/>
        </w:rPr>
      </w:pPr>
    </w:p>
    <w:p w:rsidR="00BB63B5" w:rsidRDefault="00BB63B5">
      <w:pPr>
        <w:pStyle w:val="Tekstpodstawowy"/>
        <w:rPr>
          <w:b w:val="0"/>
          <w:sz w:val="23"/>
        </w:rPr>
      </w:pPr>
      <w:r>
        <w:rPr>
          <w:b w:val="0"/>
          <w:sz w:val="23"/>
        </w:rPr>
        <w:t>Uwaga przekroje poprzeczne muszą obejmować wszystkie elementy w liniach rozgraniczających pas drogowy.</w:t>
      </w:r>
    </w:p>
    <w:p w:rsidR="00BB63B5" w:rsidRDefault="00BB63B5">
      <w:pPr>
        <w:pStyle w:val="Tekstpodstawowy"/>
        <w:rPr>
          <w:b w:val="0"/>
          <w:sz w:val="23"/>
        </w:rPr>
      </w:pPr>
    </w:p>
    <w:p w:rsidR="000A6E91" w:rsidRDefault="000A6E91">
      <w:pPr>
        <w:pStyle w:val="Tekstpodstawowy"/>
        <w:rPr>
          <w:b w:val="0"/>
          <w:sz w:val="23"/>
        </w:rPr>
      </w:pPr>
    </w:p>
    <w:p w:rsidR="000A6E91" w:rsidRDefault="000A6E91">
      <w:pPr>
        <w:pStyle w:val="Tekstpodstawowy"/>
        <w:rPr>
          <w:b w:val="0"/>
          <w:sz w:val="23"/>
        </w:rPr>
      </w:pPr>
    </w:p>
    <w:p w:rsidR="000A6E91" w:rsidRDefault="000A6E91">
      <w:pPr>
        <w:pStyle w:val="Tekstpodstawowy"/>
        <w:rPr>
          <w:b w:val="0"/>
          <w:sz w:val="23"/>
        </w:rPr>
      </w:pPr>
    </w:p>
    <w:p w:rsidR="00413E3B" w:rsidRDefault="00384D3E">
      <w:pPr>
        <w:pStyle w:val="Tekstpodstawowy"/>
        <w:rPr>
          <w:sz w:val="23"/>
          <w:u w:val="single"/>
        </w:rPr>
      </w:pPr>
      <w:r>
        <w:rPr>
          <w:sz w:val="23"/>
          <w:u w:val="single"/>
        </w:rPr>
        <w:lastRenderedPageBreak/>
        <w:t xml:space="preserve">   WYMAGANIA  FORMALNO-PRAWNE   </w:t>
      </w:r>
    </w:p>
    <w:p w:rsidR="00413E3B" w:rsidRDefault="00413E3B">
      <w:pPr>
        <w:pStyle w:val="Tekstpodstawowy"/>
        <w:rPr>
          <w:sz w:val="23"/>
          <w:u w:val="single"/>
        </w:rPr>
      </w:pPr>
    </w:p>
    <w:p w:rsidR="00413E3B" w:rsidRDefault="00413E3B">
      <w:pPr>
        <w:pStyle w:val="Tekstpodstawowy"/>
        <w:rPr>
          <w:b w:val="0"/>
          <w:sz w:val="23"/>
        </w:rPr>
      </w:pPr>
    </w:p>
    <w:p w:rsidR="00413E3B" w:rsidRDefault="00384D3E">
      <w:pPr>
        <w:pStyle w:val="Tekstpodstawowy"/>
        <w:jc w:val="both"/>
        <w:rPr>
          <w:b w:val="0"/>
          <w:sz w:val="23"/>
        </w:rPr>
      </w:pPr>
      <w:r>
        <w:rPr>
          <w:b w:val="0"/>
          <w:sz w:val="23"/>
        </w:rPr>
        <w:t xml:space="preserve">1.  Dokumentację projektową należy opracować na  mapie do celów projektowych    w skali 1 : 500 , opracowana mapa do celów projektowych  powinna posiadać klauzulę uzyskaną w Zespole Uzgadniania Dokumentacji Projektowych Starostwa Powiatowego w Kolbuszowej  o sprawdzeniu z materiałami ZUDP w  Kolbuszowej i wniesieniu projektowanych, uzgodnionych lokalizacji i tras urządzeń. </w:t>
      </w:r>
    </w:p>
    <w:p w:rsidR="00413E3B" w:rsidRDefault="00384D3E">
      <w:pPr>
        <w:pStyle w:val="Tekstpodstawowy"/>
        <w:tabs>
          <w:tab w:val="left" w:pos="360"/>
        </w:tabs>
        <w:jc w:val="both"/>
        <w:rPr>
          <w:b w:val="0"/>
          <w:sz w:val="23"/>
        </w:rPr>
      </w:pPr>
      <w:r>
        <w:rPr>
          <w:b w:val="0"/>
          <w:sz w:val="23"/>
        </w:rPr>
        <w:t>2. Wykonawca uzyska wszystkie niezbędne uzgodnienia branżowe.</w:t>
      </w:r>
    </w:p>
    <w:p w:rsidR="00413E3B" w:rsidRDefault="00384D3E">
      <w:pPr>
        <w:pStyle w:val="Tekstpodstawowy"/>
        <w:tabs>
          <w:tab w:val="left" w:pos="360"/>
        </w:tabs>
        <w:jc w:val="both"/>
        <w:rPr>
          <w:b w:val="0"/>
          <w:sz w:val="23"/>
        </w:rPr>
      </w:pPr>
      <w:r>
        <w:rPr>
          <w:b w:val="0"/>
          <w:sz w:val="23"/>
        </w:rPr>
        <w:t xml:space="preserve">3. Obiekt położony jest na obszarze „ NATURA 2000 </w:t>
      </w:r>
      <w:r w:rsidR="009A1818">
        <w:rPr>
          <w:b w:val="0"/>
          <w:sz w:val="23"/>
        </w:rPr>
        <w:t xml:space="preserve"> oraz w strefie Mielecko – Kolbuszowsko – Głogowskiego Obszaru Chronionego Krajobrazu</w:t>
      </w:r>
      <w:r>
        <w:rPr>
          <w:b w:val="0"/>
          <w:sz w:val="23"/>
        </w:rPr>
        <w:t>„.</w:t>
      </w:r>
    </w:p>
    <w:p w:rsidR="00413E3B" w:rsidRDefault="00384D3E">
      <w:pPr>
        <w:pStyle w:val="Tekstpodstawowy"/>
        <w:tabs>
          <w:tab w:val="left" w:pos="360"/>
        </w:tabs>
        <w:jc w:val="both"/>
        <w:rPr>
          <w:b w:val="0"/>
          <w:sz w:val="23"/>
        </w:rPr>
      </w:pPr>
      <w:r>
        <w:rPr>
          <w:b w:val="0"/>
          <w:sz w:val="23"/>
        </w:rPr>
        <w:t xml:space="preserve">4. Wykonawca odpowiada za wady opracowanej dokumentacji projektowej. </w:t>
      </w:r>
    </w:p>
    <w:p w:rsidR="00413E3B" w:rsidRDefault="00384D3E">
      <w:pPr>
        <w:pStyle w:val="Tekstpodstawowy"/>
        <w:tabs>
          <w:tab w:val="left" w:pos="360"/>
        </w:tabs>
        <w:jc w:val="both"/>
        <w:rPr>
          <w:b w:val="0"/>
          <w:sz w:val="23"/>
        </w:rPr>
      </w:pPr>
      <w:r>
        <w:rPr>
          <w:b w:val="0"/>
          <w:sz w:val="23"/>
        </w:rPr>
        <w:t>4. Ewentualne dodatkowe koszty wynikające z błędów projektowych, błędów w przedmiarze robót lub z braku odpowiednich pozycji przedmiaru, powodujące udokumentowane straty inwestora pokrywa Wykonawca.</w:t>
      </w:r>
    </w:p>
    <w:p w:rsidR="00413E3B" w:rsidRDefault="00384D3E">
      <w:pPr>
        <w:pStyle w:val="Tekstpodstawowy"/>
        <w:tabs>
          <w:tab w:val="left" w:pos="360"/>
        </w:tabs>
        <w:jc w:val="both"/>
        <w:rPr>
          <w:b w:val="0"/>
          <w:sz w:val="23"/>
        </w:rPr>
      </w:pPr>
      <w:r>
        <w:rPr>
          <w:b w:val="0"/>
          <w:sz w:val="23"/>
        </w:rPr>
        <w:t>5. Wszelkie załączone kserokopie i odpisy: map, uzgodnień itp. winny posiadać potwierdzenie zgodności z oryginałem.</w:t>
      </w:r>
    </w:p>
    <w:p w:rsidR="00413E3B" w:rsidRDefault="00384D3E">
      <w:pPr>
        <w:pStyle w:val="Tekstpodstawowy"/>
        <w:tabs>
          <w:tab w:val="left" w:pos="360"/>
        </w:tabs>
        <w:jc w:val="both"/>
      </w:pPr>
      <w:r>
        <w:rPr>
          <w:b w:val="0"/>
          <w:sz w:val="23"/>
        </w:rPr>
        <w:t xml:space="preserve">6.  Termin opracowania dokumentacji projektowej: </w:t>
      </w:r>
      <w:r>
        <w:rPr>
          <w:sz w:val="23"/>
        </w:rPr>
        <w:t xml:space="preserve">  </w:t>
      </w:r>
      <w:r w:rsidR="009A1818">
        <w:rPr>
          <w:sz w:val="23"/>
        </w:rPr>
        <w:t>10</w:t>
      </w:r>
      <w:r>
        <w:rPr>
          <w:sz w:val="23"/>
        </w:rPr>
        <w:t>.1</w:t>
      </w:r>
      <w:r w:rsidR="009A1818">
        <w:rPr>
          <w:sz w:val="23"/>
        </w:rPr>
        <w:t>2</w:t>
      </w:r>
      <w:r>
        <w:rPr>
          <w:sz w:val="23"/>
        </w:rPr>
        <w:t>. 201</w:t>
      </w:r>
      <w:r w:rsidR="009A1818">
        <w:rPr>
          <w:sz w:val="23"/>
        </w:rPr>
        <w:t>9</w:t>
      </w:r>
      <w:r>
        <w:rPr>
          <w:sz w:val="23"/>
        </w:rPr>
        <w:t xml:space="preserve">r . </w:t>
      </w:r>
    </w:p>
    <w:p w:rsidR="00413E3B" w:rsidRDefault="00D46FA3">
      <w:pPr>
        <w:pStyle w:val="Tekstpodstawowy"/>
        <w:ind w:left="284" w:hanging="284"/>
        <w:rPr>
          <w:b w:val="0"/>
          <w:sz w:val="23"/>
        </w:rPr>
      </w:pPr>
      <w:r>
        <w:rPr>
          <w:b w:val="0"/>
          <w:sz w:val="23"/>
        </w:rPr>
        <w:t xml:space="preserve">Z zastrzeżeniem, że jednostka projektowa uzgodni koncepcję dokumentacji projektowej  z Zamawiającym w terminie </w:t>
      </w:r>
      <w:r w:rsidR="001901F6">
        <w:rPr>
          <w:sz w:val="23"/>
        </w:rPr>
        <w:t>4</w:t>
      </w:r>
      <w:r w:rsidRPr="005D63D4">
        <w:rPr>
          <w:sz w:val="23"/>
        </w:rPr>
        <w:t>0 dni</w:t>
      </w:r>
      <w:r>
        <w:rPr>
          <w:b w:val="0"/>
          <w:sz w:val="23"/>
        </w:rPr>
        <w:t xml:space="preserve"> od daty podpisania umowy.</w:t>
      </w:r>
    </w:p>
    <w:p w:rsidR="00D46FA3" w:rsidRDefault="00D46FA3">
      <w:pPr>
        <w:pStyle w:val="Tekstpodstawowy"/>
        <w:ind w:left="284" w:hanging="284"/>
        <w:rPr>
          <w:b w:val="0"/>
          <w:sz w:val="23"/>
        </w:rPr>
      </w:pPr>
      <w:r>
        <w:rPr>
          <w:b w:val="0"/>
          <w:sz w:val="23"/>
        </w:rPr>
        <w:t>Koncepcja musi zawierać plan sytuacyjny, przekroje, główne założenia w zakresie konstrukcji obiektu, szacunkowe koszty inwestycji.</w:t>
      </w:r>
    </w:p>
    <w:p w:rsidR="00413E3B" w:rsidRDefault="00413E3B">
      <w:pPr>
        <w:pStyle w:val="Tekstpodstawowy"/>
        <w:rPr>
          <w:sz w:val="23"/>
        </w:rPr>
      </w:pPr>
    </w:p>
    <w:p w:rsidR="00413E3B" w:rsidRDefault="00413E3B">
      <w:pPr>
        <w:pStyle w:val="Tekstpodstawowy"/>
        <w:rPr>
          <w:szCs w:val="24"/>
        </w:rPr>
      </w:pPr>
    </w:p>
    <w:p w:rsidR="001331E5" w:rsidRPr="001331E5" w:rsidRDefault="001331E5" w:rsidP="001331E5">
      <w:pPr>
        <w:suppressAutoHyphens w:val="0"/>
        <w:autoSpaceDE w:val="0"/>
        <w:adjustRightInd w:val="0"/>
        <w:spacing w:line="276" w:lineRule="auto"/>
        <w:jc w:val="both"/>
        <w:textAlignment w:val="auto"/>
        <w:rPr>
          <w:rFonts w:eastAsia="Times New Roman" w:cs="Times New Roman"/>
          <w:b/>
          <w:color w:val="auto"/>
          <w:kern w:val="0"/>
          <w:szCs w:val="20"/>
          <w:lang w:val="pl-PL" w:eastAsia="pl-PL" w:bidi="ar-SA"/>
        </w:rPr>
      </w:pPr>
      <w:r w:rsidRPr="001331E5">
        <w:rPr>
          <w:rFonts w:eastAsia="Times New Roman" w:cs="Times New Roman"/>
          <w:b/>
          <w:color w:val="auto"/>
          <w:kern w:val="0"/>
          <w:szCs w:val="20"/>
          <w:lang w:val="pl-PL" w:eastAsia="pl-PL" w:bidi="ar-SA"/>
        </w:rPr>
        <w:t>W przypadku wystąpienia konieczności, Wykonawca zapewni:</w:t>
      </w:r>
    </w:p>
    <w:p w:rsidR="001331E5" w:rsidRPr="001331E5" w:rsidRDefault="001331E5" w:rsidP="001331E5">
      <w:pPr>
        <w:numPr>
          <w:ilvl w:val="1"/>
          <w:numId w:val="6"/>
        </w:numPr>
        <w:suppressAutoHyphens w:val="0"/>
        <w:autoSpaceDE w:val="0"/>
        <w:adjustRightInd w:val="0"/>
        <w:spacing w:after="200" w:line="276" w:lineRule="auto"/>
        <w:ind w:left="851" w:hanging="284"/>
        <w:jc w:val="both"/>
        <w:textAlignment w:val="auto"/>
        <w:rPr>
          <w:rFonts w:eastAsia="Times New Roman" w:cs="Times New Roman"/>
          <w:color w:val="auto"/>
          <w:kern w:val="0"/>
          <w:szCs w:val="20"/>
          <w:u w:val="single"/>
          <w:lang w:val="pl-PL" w:eastAsia="pl-PL" w:bidi="ar-SA"/>
        </w:rPr>
      </w:pPr>
      <w:r w:rsidRPr="001331E5">
        <w:rPr>
          <w:rFonts w:eastAsia="Times New Roman" w:cs="Times New Roman"/>
          <w:color w:val="auto"/>
          <w:kern w:val="0"/>
          <w:szCs w:val="20"/>
          <w:u w:val="single"/>
          <w:lang w:val="pl-PL" w:eastAsia="pl-PL" w:bidi="ar-SA"/>
        </w:rPr>
        <w:t>autorów projektów poszczególnych branż:</w:t>
      </w:r>
    </w:p>
    <w:p w:rsidR="001331E5" w:rsidRPr="001331E5" w:rsidRDefault="001331E5" w:rsidP="001331E5">
      <w:pPr>
        <w:suppressAutoHyphens w:val="0"/>
        <w:autoSpaceDE w:val="0"/>
        <w:adjustRightInd w:val="0"/>
        <w:spacing w:line="276" w:lineRule="auto"/>
        <w:ind w:left="851"/>
        <w:jc w:val="both"/>
        <w:textAlignment w:val="auto"/>
        <w:rPr>
          <w:rFonts w:eastAsia="Times New Roman" w:cs="Times New Roman"/>
          <w:color w:val="auto"/>
          <w:kern w:val="0"/>
          <w:szCs w:val="20"/>
          <w:lang w:val="pl-PL" w:eastAsia="pl-PL" w:bidi="ar-SA"/>
        </w:rPr>
      </w:pPr>
      <w:r w:rsidRPr="001331E5">
        <w:rPr>
          <w:rFonts w:eastAsia="Times New Roman" w:cs="Times New Roman"/>
          <w:color w:val="auto"/>
          <w:kern w:val="0"/>
          <w:szCs w:val="20"/>
          <w:lang w:val="pl-PL" w:eastAsia="pl-PL" w:bidi="ar-SA"/>
        </w:rPr>
        <w:t>posiadających właściwe uprawnienia pozwalające na opracowanie dokumentacji projektowej danej branży,</w:t>
      </w:r>
    </w:p>
    <w:p w:rsidR="001331E5" w:rsidRPr="001331E5" w:rsidRDefault="001331E5" w:rsidP="001331E5">
      <w:pPr>
        <w:numPr>
          <w:ilvl w:val="1"/>
          <w:numId w:val="6"/>
        </w:numPr>
        <w:suppressAutoHyphens w:val="0"/>
        <w:autoSpaceDE w:val="0"/>
        <w:adjustRightInd w:val="0"/>
        <w:spacing w:after="200" w:line="276" w:lineRule="auto"/>
        <w:ind w:left="851" w:hanging="284"/>
        <w:jc w:val="both"/>
        <w:textAlignment w:val="auto"/>
        <w:rPr>
          <w:rFonts w:eastAsia="Times New Roman" w:cs="Times New Roman"/>
          <w:color w:val="auto"/>
          <w:kern w:val="0"/>
          <w:szCs w:val="20"/>
          <w:u w:val="single"/>
          <w:lang w:val="pl-PL" w:eastAsia="pl-PL" w:bidi="ar-SA"/>
        </w:rPr>
      </w:pPr>
      <w:r w:rsidRPr="001331E5">
        <w:rPr>
          <w:rFonts w:eastAsia="Times New Roman" w:cs="Times New Roman"/>
          <w:color w:val="auto"/>
          <w:kern w:val="0"/>
          <w:szCs w:val="20"/>
          <w:u w:val="single"/>
          <w:lang w:val="pl-PL" w:eastAsia="pl-PL" w:bidi="ar-SA"/>
        </w:rPr>
        <w:t xml:space="preserve">sprawdzających projekty branżowe: </w:t>
      </w:r>
    </w:p>
    <w:p w:rsidR="001331E5" w:rsidRPr="001331E5" w:rsidRDefault="001331E5" w:rsidP="001331E5">
      <w:pPr>
        <w:suppressAutoHyphens w:val="0"/>
        <w:autoSpaceDE w:val="0"/>
        <w:adjustRightInd w:val="0"/>
        <w:spacing w:line="276" w:lineRule="auto"/>
        <w:ind w:left="851"/>
        <w:jc w:val="both"/>
        <w:textAlignment w:val="auto"/>
        <w:rPr>
          <w:rFonts w:eastAsia="Times New Roman" w:cs="Times New Roman"/>
          <w:color w:val="auto"/>
          <w:kern w:val="0"/>
          <w:szCs w:val="20"/>
          <w:lang w:val="pl-PL" w:eastAsia="pl-PL" w:bidi="ar-SA"/>
        </w:rPr>
      </w:pPr>
      <w:r w:rsidRPr="001331E5">
        <w:rPr>
          <w:rFonts w:eastAsia="Times New Roman" w:cs="Times New Roman"/>
          <w:color w:val="auto"/>
          <w:kern w:val="0"/>
          <w:szCs w:val="20"/>
          <w:lang w:val="pl-PL" w:eastAsia="pl-PL" w:bidi="ar-SA"/>
        </w:rPr>
        <w:t xml:space="preserve">posiadających właściwe uprawnienia pozwalające na sprawdzenie dokumentacji projektowej danej branży, </w:t>
      </w:r>
    </w:p>
    <w:p w:rsidR="001331E5" w:rsidRPr="001331E5" w:rsidRDefault="001331E5" w:rsidP="001331E5">
      <w:pPr>
        <w:numPr>
          <w:ilvl w:val="1"/>
          <w:numId w:val="6"/>
        </w:numPr>
        <w:suppressAutoHyphens w:val="0"/>
        <w:autoSpaceDE w:val="0"/>
        <w:adjustRightInd w:val="0"/>
        <w:spacing w:after="200" w:line="276" w:lineRule="auto"/>
        <w:ind w:left="851" w:hanging="284"/>
        <w:jc w:val="both"/>
        <w:textAlignment w:val="auto"/>
        <w:rPr>
          <w:rFonts w:eastAsia="Times New Roman" w:cs="Times New Roman"/>
          <w:color w:val="auto"/>
          <w:kern w:val="0"/>
          <w:szCs w:val="20"/>
          <w:lang w:val="pl-PL" w:eastAsia="pl-PL" w:bidi="ar-SA"/>
        </w:rPr>
      </w:pPr>
      <w:r w:rsidRPr="001331E5">
        <w:rPr>
          <w:rFonts w:eastAsia="Times New Roman" w:cs="Times New Roman"/>
          <w:color w:val="auto"/>
          <w:kern w:val="0"/>
          <w:szCs w:val="20"/>
          <w:u w:val="single"/>
          <w:lang w:val="pl-PL" w:eastAsia="pl-PL" w:bidi="ar-SA"/>
        </w:rPr>
        <w:t>geodetę</w:t>
      </w:r>
      <w:r w:rsidRPr="001331E5">
        <w:rPr>
          <w:rFonts w:eastAsia="Times New Roman" w:cs="Times New Roman"/>
          <w:color w:val="auto"/>
          <w:kern w:val="0"/>
          <w:szCs w:val="20"/>
          <w:lang w:val="pl-PL" w:eastAsia="pl-PL" w:bidi="ar-SA"/>
        </w:rPr>
        <w:t>:</w:t>
      </w:r>
    </w:p>
    <w:p w:rsidR="001331E5" w:rsidRPr="001331E5" w:rsidRDefault="001331E5" w:rsidP="001331E5">
      <w:pPr>
        <w:suppressAutoHyphens w:val="0"/>
        <w:autoSpaceDE w:val="0"/>
        <w:adjustRightInd w:val="0"/>
        <w:spacing w:line="276" w:lineRule="auto"/>
        <w:ind w:left="851"/>
        <w:jc w:val="both"/>
        <w:textAlignment w:val="auto"/>
        <w:rPr>
          <w:rFonts w:eastAsia="Times New Roman" w:cs="Times New Roman"/>
          <w:color w:val="auto"/>
          <w:kern w:val="0"/>
          <w:szCs w:val="20"/>
          <w:lang w:val="pl-PL" w:eastAsia="pl-PL" w:bidi="ar-SA"/>
        </w:rPr>
      </w:pPr>
      <w:r w:rsidRPr="001331E5">
        <w:rPr>
          <w:rFonts w:eastAsia="Times New Roman" w:cs="Times New Roman"/>
          <w:color w:val="auto"/>
          <w:kern w:val="0"/>
          <w:szCs w:val="20"/>
          <w:lang w:val="pl-PL" w:eastAsia="pl-PL" w:bidi="ar-SA"/>
        </w:rPr>
        <w:t>posiadający uprawnienia w zakresie geodezyjnych pomiarów sytuacyjno-wysokościowych, realizacyjnych i inwentaryzacyjnych oraz rozgraniczenia i podziału nieruchomości (gruntów) oraz sporządzania dokumentacji do celów prawnych.</w:t>
      </w:r>
    </w:p>
    <w:p w:rsidR="001331E5" w:rsidRPr="001331E5" w:rsidRDefault="001331E5" w:rsidP="001331E5">
      <w:pPr>
        <w:numPr>
          <w:ilvl w:val="1"/>
          <w:numId w:val="6"/>
        </w:numPr>
        <w:suppressAutoHyphens w:val="0"/>
        <w:autoSpaceDE w:val="0"/>
        <w:adjustRightInd w:val="0"/>
        <w:spacing w:after="200" w:line="276" w:lineRule="auto"/>
        <w:ind w:left="851" w:hanging="284"/>
        <w:jc w:val="both"/>
        <w:textAlignment w:val="auto"/>
        <w:rPr>
          <w:rFonts w:eastAsia="Times New Roman" w:cs="Times New Roman"/>
          <w:color w:val="auto"/>
          <w:kern w:val="0"/>
          <w:szCs w:val="20"/>
          <w:lang w:val="pl-PL" w:eastAsia="pl-PL" w:bidi="ar-SA"/>
        </w:rPr>
      </w:pPr>
      <w:r w:rsidRPr="001331E5">
        <w:rPr>
          <w:rFonts w:eastAsia="Times New Roman" w:cs="Times New Roman"/>
          <w:color w:val="auto"/>
          <w:kern w:val="0"/>
          <w:szCs w:val="20"/>
          <w:u w:val="single"/>
          <w:lang w:val="pl-PL" w:eastAsia="pl-PL" w:bidi="ar-SA"/>
        </w:rPr>
        <w:t>jednostkę/osobę</w:t>
      </w:r>
      <w:r w:rsidRPr="001331E5">
        <w:rPr>
          <w:rFonts w:eastAsia="Times New Roman" w:cs="Times New Roman"/>
          <w:color w:val="auto"/>
          <w:kern w:val="0"/>
          <w:szCs w:val="20"/>
          <w:lang w:val="pl-PL" w:eastAsia="pl-PL" w:bidi="ar-SA"/>
        </w:rPr>
        <w:t xml:space="preserve"> dokonującą badań geotechnicznych, geologicznych, konstrukcji jezdni i obiektów.</w:t>
      </w:r>
    </w:p>
    <w:p w:rsidR="001331E5" w:rsidRPr="001331E5" w:rsidRDefault="001331E5" w:rsidP="001331E5">
      <w:pPr>
        <w:numPr>
          <w:ilvl w:val="1"/>
          <w:numId w:val="6"/>
        </w:numPr>
        <w:suppressAutoHyphens w:val="0"/>
        <w:autoSpaceDE w:val="0"/>
        <w:adjustRightInd w:val="0"/>
        <w:spacing w:after="200" w:line="276" w:lineRule="auto"/>
        <w:ind w:left="851" w:hanging="284"/>
        <w:jc w:val="both"/>
        <w:textAlignment w:val="auto"/>
        <w:rPr>
          <w:rFonts w:eastAsia="Times New Roman" w:cs="Times New Roman"/>
          <w:color w:val="auto"/>
          <w:kern w:val="0"/>
          <w:szCs w:val="20"/>
          <w:lang w:val="pl-PL" w:eastAsia="pl-PL" w:bidi="ar-SA"/>
        </w:rPr>
      </w:pPr>
      <w:r w:rsidRPr="001331E5">
        <w:rPr>
          <w:rFonts w:eastAsia="Times New Roman" w:cs="Times New Roman"/>
          <w:color w:val="auto"/>
          <w:kern w:val="0"/>
          <w:szCs w:val="20"/>
          <w:u w:val="single"/>
          <w:lang w:val="pl-PL" w:eastAsia="pl-PL" w:bidi="ar-SA"/>
        </w:rPr>
        <w:t>jednostkę/osobę</w:t>
      </w:r>
      <w:r w:rsidRPr="001331E5">
        <w:rPr>
          <w:rFonts w:eastAsia="Times New Roman" w:cs="Times New Roman"/>
          <w:color w:val="auto"/>
          <w:kern w:val="0"/>
          <w:szCs w:val="20"/>
          <w:lang w:val="pl-PL" w:eastAsia="pl-PL" w:bidi="ar-SA"/>
        </w:rPr>
        <w:t xml:space="preserve"> opracowującą operaty wodnoprawne i raporty oddziaływania na środowisko.</w:t>
      </w:r>
    </w:p>
    <w:p w:rsidR="00413E3B" w:rsidRPr="000A6E91" w:rsidRDefault="001331E5" w:rsidP="000A6E91">
      <w:pPr>
        <w:suppressAutoHyphens w:val="0"/>
        <w:autoSpaceDE w:val="0"/>
        <w:adjustRightInd w:val="0"/>
        <w:spacing w:before="80" w:line="276" w:lineRule="auto"/>
        <w:ind w:left="720"/>
        <w:jc w:val="both"/>
        <w:textAlignment w:val="auto"/>
        <w:rPr>
          <w:rFonts w:eastAsia="Times New Roman" w:cs="Times New Roman"/>
          <w:kern w:val="0"/>
          <w:szCs w:val="20"/>
          <w:lang w:val="pl-PL" w:eastAsia="pl-PL" w:bidi="ar-SA"/>
        </w:rPr>
      </w:pPr>
      <w:r w:rsidRPr="001331E5">
        <w:rPr>
          <w:rFonts w:eastAsia="Times New Roman" w:cs="Times New Roman"/>
          <w:kern w:val="0"/>
          <w:szCs w:val="20"/>
          <w:lang w:val="pl-PL" w:eastAsia="pl-PL" w:bidi="ar-SA"/>
        </w:rPr>
        <w:t>Ilekroć w opisie warunków udziału w postępowaniu jest mowa o uprawnieniach, to w przypadku osób będących obywatelami krajów członkowskich Unii Europejskiej oznacza to decyzję w sprawie uznania wymaganych kwalifikacji do wykonywania w Rzeczpospolitej Polskiej samodzielnych funkcji technicznych w budownictwie w zakresie przedmiotu niniejszego zamówienia – zgodnie z właściwymi przepisami, w szczególności z ustawą z dnia 18 marca 2008 r. o zasadach uznania kwalifikacji zawodowych nabytych w krajach członkowskich Unii Europejskiej oraz ustawą z dnia 15 grudnia 2000 r. o samorządach zawodowych architektów, inżynierów budownictwa oraz urbanistów</w:t>
      </w:r>
      <w:r>
        <w:rPr>
          <w:rFonts w:eastAsia="Times New Roman" w:cs="Times New Roman"/>
          <w:kern w:val="0"/>
          <w:szCs w:val="20"/>
          <w:lang w:val="pl-PL" w:eastAsia="pl-PL" w:bidi="ar-SA"/>
        </w:rPr>
        <w:t>.</w:t>
      </w:r>
      <w:r w:rsidRPr="001331E5">
        <w:rPr>
          <w:rFonts w:eastAsia="Times New Roman" w:cs="Times New Roman"/>
          <w:kern w:val="0"/>
          <w:szCs w:val="20"/>
          <w:lang w:val="pl-PL" w:eastAsia="pl-PL" w:bidi="ar-SA"/>
        </w:rPr>
        <w:t xml:space="preserve"> </w:t>
      </w:r>
      <w:bookmarkStart w:id="1" w:name="_GoBack"/>
      <w:bookmarkEnd w:id="1"/>
    </w:p>
    <w:sectPr w:rsidR="00413E3B" w:rsidRPr="000A6E91" w:rsidSect="00C01910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229" w:rsidRDefault="00330229">
      <w:r>
        <w:separator/>
      </w:r>
    </w:p>
  </w:endnote>
  <w:endnote w:type="continuationSeparator" w:id="0">
    <w:p w:rsidR="00330229" w:rsidRDefault="0033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229" w:rsidRDefault="00330229">
      <w:r>
        <w:separator/>
      </w:r>
    </w:p>
  </w:footnote>
  <w:footnote w:type="continuationSeparator" w:id="0">
    <w:p w:rsidR="00330229" w:rsidRDefault="00330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E2497"/>
    <w:multiLevelType w:val="multilevel"/>
    <w:tmpl w:val="BB80C85E"/>
    <w:lvl w:ilvl="0">
      <w:numFmt w:val="bullet"/>
      <w:lvlText w:val=""/>
      <w:lvlJc w:val="left"/>
      <w:pPr>
        <w:ind w:left="360" w:hanging="360"/>
      </w:pPr>
      <w:rPr>
        <w:rFonts w:ascii="Symbol" w:hAnsi="Symbol" w:cs="StarSymbol"/>
        <w:sz w:val="18"/>
        <w:szCs w:val="18"/>
      </w:rPr>
    </w:lvl>
    <w:lvl w:ilvl="1">
      <w:numFmt w:val="bullet"/>
      <w:lvlText w:val=""/>
      <w:lvlJc w:val="left"/>
      <w:pPr>
        <w:ind w:left="629" w:hanging="360"/>
      </w:pPr>
      <w:rPr>
        <w:rFonts w:ascii="Symbol" w:hAnsi="Symbol" w:cs="StarSymbol"/>
        <w:sz w:val="18"/>
        <w:szCs w:val="18"/>
      </w:rPr>
    </w:lvl>
    <w:lvl w:ilvl="2">
      <w:numFmt w:val="bullet"/>
      <w:lvlText w:val=""/>
      <w:lvlJc w:val="left"/>
      <w:pPr>
        <w:ind w:left="898" w:hanging="360"/>
      </w:pPr>
      <w:rPr>
        <w:rFonts w:ascii="Symbol" w:hAnsi="Symbol" w:cs="StarSymbol"/>
        <w:sz w:val="18"/>
        <w:szCs w:val="18"/>
      </w:rPr>
    </w:lvl>
    <w:lvl w:ilvl="3">
      <w:numFmt w:val="bullet"/>
      <w:lvlText w:val=""/>
      <w:lvlJc w:val="left"/>
      <w:pPr>
        <w:ind w:left="1167" w:hanging="360"/>
      </w:pPr>
      <w:rPr>
        <w:rFonts w:ascii="Symbol" w:hAnsi="Symbol" w:cs="StarSymbol"/>
        <w:sz w:val="18"/>
        <w:szCs w:val="18"/>
      </w:rPr>
    </w:lvl>
    <w:lvl w:ilvl="4">
      <w:numFmt w:val="bullet"/>
      <w:lvlText w:val=""/>
      <w:lvlJc w:val="left"/>
      <w:pPr>
        <w:ind w:left="1436" w:hanging="360"/>
      </w:pPr>
      <w:rPr>
        <w:rFonts w:ascii="Symbol" w:hAnsi="Symbol" w:cs="StarSymbol"/>
        <w:sz w:val="18"/>
        <w:szCs w:val="18"/>
      </w:rPr>
    </w:lvl>
    <w:lvl w:ilvl="5">
      <w:numFmt w:val="bullet"/>
      <w:lvlText w:val=""/>
      <w:lvlJc w:val="left"/>
      <w:pPr>
        <w:ind w:left="1705" w:hanging="360"/>
      </w:pPr>
      <w:rPr>
        <w:rFonts w:ascii="Symbol" w:hAnsi="Symbol" w:cs="StarSymbol"/>
        <w:sz w:val="18"/>
        <w:szCs w:val="18"/>
      </w:rPr>
    </w:lvl>
    <w:lvl w:ilvl="6">
      <w:numFmt w:val="bullet"/>
      <w:lvlText w:val=""/>
      <w:lvlJc w:val="left"/>
      <w:pPr>
        <w:ind w:left="1974" w:hanging="360"/>
      </w:pPr>
      <w:rPr>
        <w:rFonts w:ascii="Symbol" w:hAnsi="Symbol" w:cs="StarSymbol"/>
        <w:sz w:val="18"/>
        <w:szCs w:val="18"/>
      </w:rPr>
    </w:lvl>
    <w:lvl w:ilvl="7">
      <w:numFmt w:val="bullet"/>
      <w:lvlText w:val=""/>
      <w:lvlJc w:val="left"/>
      <w:pPr>
        <w:ind w:left="2243" w:hanging="360"/>
      </w:pPr>
      <w:rPr>
        <w:rFonts w:ascii="Symbol" w:hAnsi="Symbol" w:cs="StarSymbol"/>
        <w:sz w:val="18"/>
        <w:szCs w:val="18"/>
      </w:rPr>
    </w:lvl>
    <w:lvl w:ilvl="8">
      <w:numFmt w:val="bullet"/>
      <w:lvlText w:val=""/>
      <w:lvlJc w:val="left"/>
      <w:pPr>
        <w:ind w:left="2512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3A9F1EF7"/>
    <w:multiLevelType w:val="multilevel"/>
    <w:tmpl w:val="5094B1CE"/>
    <w:lvl w:ilvl="0">
      <w:numFmt w:val="bullet"/>
      <w:lvlText w:val=""/>
      <w:lvlJc w:val="left"/>
      <w:pPr>
        <w:ind w:left="360" w:hanging="360"/>
      </w:pPr>
      <w:rPr>
        <w:rFonts w:ascii="Symbol" w:hAnsi="Symbol" w:cs="StarSymbol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65A8208D"/>
    <w:multiLevelType w:val="multilevel"/>
    <w:tmpl w:val="E2AEE65C"/>
    <w:lvl w:ilvl="0">
      <w:numFmt w:val="bullet"/>
      <w:lvlText w:val=""/>
      <w:lvlJc w:val="left"/>
      <w:pPr>
        <w:ind w:left="360" w:hanging="360"/>
      </w:pPr>
      <w:rPr>
        <w:rFonts w:ascii="Symbol" w:hAnsi="Symbol"/>
        <w:b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/>
        <w:b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/>
        <w:b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/>
        <w:b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/>
        <w:b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/>
        <w:b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/>
        <w:b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/>
        <w:b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/>
        <w:b/>
      </w:rPr>
    </w:lvl>
  </w:abstractNum>
  <w:abstractNum w:abstractNumId="3" w15:restartNumberingAfterBreak="0">
    <w:nsid w:val="677E240F"/>
    <w:multiLevelType w:val="multilevel"/>
    <w:tmpl w:val="F8AA291C"/>
    <w:lvl w:ilvl="0">
      <w:numFmt w:val="bullet"/>
      <w:lvlText w:val=""/>
      <w:lvlJc w:val="left"/>
      <w:pPr>
        <w:ind w:left="360" w:hanging="360"/>
      </w:pPr>
      <w:rPr>
        <w:rFonts w:ascii="Symbol" w:hAnsi="Symbol" w:cs="StarSymbol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754B0FB9"/>
    <w:multiLevelType w:val="multilevel"/>
    <w:tmpl w:val="D34A7268"/>
    <w:lvl w:ilvl="0">
      <w:numFmt w:val="bullet"/>
      <w:lvlText w:val=""/>
      <w:lvlJc w:val="left"/>
      <w:pPr>
        <w:ind w:left="360" w:hanging="360"/>
      </w:pPr>
      <w:rPr>
        <w:rFonts w:ascii="Symbol" w:hAnsi="Symbol" w:cs="StarSymbol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7E3B60B4"/>
    <w:multiLevelType w:val="hybridMultilevel"/>
    <w:tmpl w:val="5EAC4E2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6C76858A">
      <w:start w:val="2"/>
      <w:numFmt w:val="upperRoman"/>
      <w:lvlText w:val="%3&gt;"/>
      <w:lvlJc w:val="left"/>
      <w:pPr>
        <w:ind w:left="3551" w:hanging="720"/>
      </w:pPr>
      <w:rPr>
        <w:rFonts w:hint="default"/>
      </w:rPr>
    </w:lvl>
    <w:lvl w:ilvl="3" w:tplc="C09A4EEE">
      <w:start w:val="2"/>
      <w:numFmt w:val="upperRoman"/>
      <w:lvlText w:val="%4."/>
      <w:lvlJc w:val="left"/>
      <w:pPr>
        <w:ind w:left="4091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3B"/>
    <w:rsid w:val="00066505"/>
    <w:rsid w:val="00066EC1"/>
    <w:rsid w:val="000A6E91"/>
    <w:rsid w:val="001331E5"/>
    <w:rsid w:val="001901F6"/>
    <w:rsid w:val="001B74EB"/>
    <w:rsid w:val="001C7AB5"/>
    <w:rsid w:val="001F3CAC"/>
    <w:rsid w:val="001F484A"/>
    <w:rsid w:val="002B1E28"/>
    <w:rsid w:val="002F17C3"/>
    <w:rsid w:val="00330229"/>
    <w:rsid w:val="00346DA2"/>
    <w:rsid w:val="00384D3E"/>
    <w:rsid w:val="003A40C1"/>
    <w:rsid w:val="00402E48"/>
    <w:rsid w:val="00413E3B"/>
    <w:rsid w:val="0046641B"/>
    <w:rsid w:val="005D63D4"/>
    <w:rsid w:val="00607844"/>
    <w:rsid w:val="0062714A"/>
    <w:rsid w:val="006A4A17"/>
    <w:rsid w:val="006B4D30"/>
    <w:rsid w:val="006C027D"/>
    <w:rsid w:val="00717ECF"/>
    <w:rsid w:val="00851424"/>
    <w:rsid w:val="00864CFA"/>
    <w:rsid w:val="00933B75"/>
    <w:rsid w:val="009A1818"/>
    <w:rsid w:val="00B1603A"/>
    <w:rsid w:val="00BB44C5"/>
    <w:rsid w:val="00BB63B5"/>
    <w:rsid w:val="00C01910"/>
    <w:rsid w:val="00C157FB"/>
    <w:rsid w:val="00C1603A"/>
    <w:rsid w:val="00CC0542"/>
    <w:rsid w:val="00CD40EB"/>
    <w:rsid w:val="00D3636A"/>
    <w:rsid w:val="00D46FA3"/>
    <w:rsid w:val="00D775F4"/>
    <w:rsid w:val="00D84E5F"/>
    <w:rsid w:val="00EA3165"/>
    <w:rsid w:val="00EC6189"/>
    <w:rsid w:val="00F8149D"/>
    <w:rsid w:val="00FD0D49"/>
    <w:rsid w:val="00FF5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D614"/>
  <w15:docId w15:val="{F449FEE8-17DC-43C1-A1EC-05DD51EE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01910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01910"/>
    <w:pPr>
      <w:suppressAutoHyphens/>
    </w:pPr>
  </w:style>
  <w:style w:type="paragraph" w:styleId="Tekstpodstawowy">
    <w:name w:val="Body Text"/>
    <w:basedOn w:val="Normalny"/>
    <w:rsid w:val="00C01910"/>
    <w:pPr>
      <w:widowControl/>
      <w:textAlignment w:val="auto"/>
    </w:pPr>
    <w:rPr>
      <w:rFonts w:eastAsia="Times New Roman" w:cs="Times New Roman"/>
      <w:b/>
      <w:color w:val="auto"/>
      <w:kern w:val="0"/>
      <w:szCs w:val="20"/>
      <w:lang w:val="pl-PL" w:bidi="ar-SA"/>
    </w:rPr>
  </w:style>
  <w:style w:type="character" w:customStyle="1" w:styleId="TekstpodstawowyZnak">
    <w:name w:val="Tekst podstawowy Znak"/>
    <w:basedOn w:val="Domylnaczcionkaakapitu"/>
    <w:rsid w:val="00C01910"/>
    <w:rPr>
      <w:rFonts w:eastAsia="Times New Roman" w:cs="Times New Roman"/>
      <w:b/>
      <w:color w:val="auto"/>
      <w:kern w:val="0"/>
      <w:szCs w:val="20"/>
      <w:lang w:val="pl-PL" w:bidi="ar-SA"/>
    </w:rPr>
  </w:style>
  <w:style w:type="paragraph" w:styleId="Tytu">
    <w:name w:val="Title"/>
    <w:basedOn w:val="Normalny"/>
    <w:next w:val="Podtytu"/>
    <w:rsid w:val="00C01910"/>
    <w:pPr>
      <w:widowControl/>
      <w:jc w:val="center"/>
      <w:textAlignment w:val="auto"/>
    </w:pPr>
    <w:rPr>
      <w:rFonts w:eastAsia="Times New Roman" w:cs="Times New Roman"/>
      <w:b/>
      <w:color w:val="auto"/>
      <w:kern w:val="0"/>
      <w:sz w:val="28"/>
      <w:szCs w:val="20"/>
      <w:lang w:val="pl-PL" w:bidi="ar-SA"/>
    </w:rPr>
  </w:style>
  <w:style w:type="character" w:customStyle="1" w:styleId="TytuZnak">
    <w:name w:val="Tytuł Znak"/>
    <w:basedOn w:val="Domylnaczcionkaakapitu"/>
    <w:rsid w:val="00C01910"/>
    <w:rPr>
      <w:rFonts w:eastAsia="Times New Roman" w:cs="Times New Roman"/>
      <w:b/>
      <w:color w:val="auto"/>
      <w:kern w:val="0"/>
      <w:sz w:val="28"/>
      <w:szCs w:val="20"/>
      <w:lang w:val="pl-PL" w:bidi="ar-SA"/>
    </w:rPr>
  </w:style>
  <w:style w:type="paragraph" w:styleId="Podtytu">
    <w:name w:val="Subtitle"/>
    <w:basedOn w:val="Normalny"/>
    <w:next w:val="Tekstpodstawowy"/>
    <w:rsid w:val="00C01910"/>
    <w:pPr>
      <w:widowControl/>
      <w:textAlignment w:val="auto"/>
    </w:pPr>
    <w:rPr>
      <w:rFonts w:eastAsia="Times New Roman" w:cs="Times New Roman"/>
      <w:b/>
      <w:color w:val="auto"/>
      <w:kern w:val="0"/>
      <w:szCs w:val="20"/>
      <w:u w:val="single"/>
      <w:lang w:val="pl-PL" w:bidi="ar-SA"/>
    </w:rPr>
  </w:style>
  <w:style w:type="character" w:customStyle="1" w:styleId="PodtytuZnak">
    <w:name w:val="Podtytuł Znak"/>
    <w:basedOn w:val="Domylnaczcionkaakapitu"/>
    <w:rsid w:val="00C01910"/>
    <w:rPr>
      <w:rFonts w:eastAsia="Times New Roman" w:cs="Times New Roman"/>
      <w:b/>
      <w:color w:val="auto"/>
      <w:kern w:val="0"/>
      <w:szCs w:val="20"/>
      <w:u w:val="single"/>
      <w:lang w:val="pl-PL" w:bidi="ar-SA"/>
    </w:rPr>
  </w:style>
  <w:style w:type="paragraph" w:customStyle="1" w:styleId="Tekstpodstawowy21">
    <w:name w:val="Tekst podstawowy 21"/>
    <w:basedOn w:val="Normalny"/>
    <w:rsid w:val="00C01910"/>
    <w:pPr>
      <w:widowControl/>
      <w:jc w:val="both"/>
      <w:textAlignment w:val="auto"/>
    </w:pPr>
    <w:rPr>
      <w:rFonts w:eastAsia="Times New Roman" w:cs="Times New Roman"/>
      <w:b/>
      <w:color w:val="auto"/>
      <w:kern w:val="0"/>
      <w:szCs w:val="20"/>
      <w:lang w:val="pl-PL" w:bidi="ar-SA"/>
    </w:rPr>
  </w:style>
  <w:style w:type="paragraph" w:customStyle="1" w:styleId="Tekstpodstawowy31">
    <w:name w:val="Tekst podstawowy 31"/>
    <w:basedOn w:val="Normalny"/>
    <w:rsid w:val="00C01910"/>
    <w:pPr>
      <w:widowControl/>
      <w:jc w:val="both"/>
      <w:textAlignment w:val="auto"/>
    </w:pPr>
    <w:rPr>
      <w:rFonts w:eastAsia="Times New Roman" w:cs="Times New Roman"/>
      <w:color w:val="auto"/>
      <w:kern w:val="0"/>
      <w:szCs w:val="20"/>
      <w:lang w:val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E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E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E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E5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1818"/>
    <w:pPr>
      <w:ind w:left="720"/>
      <w:contextualSpacing/>
    </w:pPr>
  </w:style>
  <w:style w:type="paragraph" w:customStyle="1" w:styleId="Style6">
    <w:name w:val="Style6"/>
    <w:basedOn w:val="Normalny"/>
    <w:uiPriority w:val="99"/>
    <w:rsid w:val="00BB63B5"/>
    <w:pPr>
      <w:suppressAutoHyphens w:val="0"/>
      <w:autoSpaceDE w:val="0"/>
      <w:adjustRightInd w:val="0"/>
      <w:textAlignment w:val="auto"/>
    </w:pPr>
    <w:rPr>
      <w:rFonts w:eastAsia="Times New Roman" w:cs="Times New Roman"/>
      <w:color w:val="auto"/>
      <w:kern w:val="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1119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zd-wbas</dc:creator>
  <cp:lastModifiedBy>admin</cp:lastModifiedBy>
  <cp:revision>31</cp:revision>
  <cp:lastPrinted>2019-05-22T08:47:00Z</cp:lastPrinted>
  <dcterms:created xsi:type="dcterms:W3CDTF">2019-05-20T11:38:00Z</dcterms:created>
  <dcterms:modified xsi:type="dcterms:W3CDTF">2019-05-23T08:19:00Z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